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CF" w:rsidRDefault="005322CF" w:rsidP="005322CF">
      <w:pPr>
        <w:pStyle w:val="a8"/>
        <w:rPr>
          <w:sz w:val="24"/>
          <w:lang w:val="en-US"/>
        </w:rPr>
      </w:pPr>
      <w:r w:rsidRPr="006C4B73">
        <w:rPr>
          <w:sz w:val="24"/>
          <w:lang w:val="en-US"/>
        </w:rPr>
        <w:t xml:space="preserve">3GPP TSG RAN WG1 </w:t>
      </w:r>
      <w:r w:rsidR="0095074E" w:rsidRPr="006C4B73">
        <w:rPr>
          <w:sz w:val="24"/>
          <w:lang w:val="en-US"/>
        </w:rPr>
        <w:t>Meeting</w:t>
      </w:r>
      <w:r w:rsidR="0095074E">
        <w:rPr>
          <w:rFonts w:hint="eastAsia"/>
          <w:sz w:val="24"/>
          <w:lang w:val="en-US"/>
        </w:rPr>
        <w:t xml:space="preserve"> #92</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00157D7D" w:rsidRPr="00E37402">
        <w:rPr>
          <w:sz w:val="24"/>
          <w:lang w:val="en-US"/>
        </w:rPr>
        <w:t>1</w:t>
      </w:r>
      <w:r w:rsidR="000F10B5">
        <w:rPr>
          <w:rFonts w:hint="eastAsia"/>
          <w:sz w:val="24"/>
          <w:lang w:val="en-US"/>
        </w:rPr>
        <w:t>80</w:t>
      </w:r>
      <w:r w:rsidR="0095074E">
        <w:rPr>
          <w:rFonts w:hint="eastAsia"/>
          <w:sz w:val="24"/>
          <w:lang w:val="en-US"/>
        </w:rPr>
        <w:t>2476</w:t>
      </w:r>
    </w:p>
    <w:p w:rsidR="005322CF" w:rsidRPr="00165976" w:rsidRDefault="0095074E" w:rsidP="005322CF">
      <w:pPr>
        <w:pStyle w:val="a8"/>
        <w:rPr>
          <w:sz w:val="24"/>
          <w:lang w:val="en-US"/>
        </w:rPr>
      </w:pPr>
      <w:r>
        <w:rPr>
          <w:rFonts w:hint="eastAsia"/>
          <w:sz w:val="24"/>
          <w:lang w:val="en-US"/>
        </w:rPr>
        <w:t>Athens</w:t>
      </w:r>
      <w:r w:rsidR="005322CF" w:rsidRPr="00926134">
        <w:rPr>
          <w:sz w:val="24"/>
          <w:lang w:val="en-US"/>
        </w:rPr>
        <w:t xml:space="preserve">, </w:t>
      </w:r>
      <w:r>
        <w:rPr>
          <w:rFonts w:hint="eastAsia"/>
          <w:sz w:val="24"/>
          <w:lang w:val="en-US"/>
        </w:rPr>
        <w:t>Greece</w:t>
      </w:r>
      <w:r w:rsidR="005322CF" w:rsidRPr="00165976">
        <w:rPr>
          <w:rFonts w:hint="eastAsia"/>
          <w:sz w:val="24"/>
          <w:lang w:val="en-US"/>
        </w:rPr>
        <w:t xml:space="preserve">, </w:t>
      </w:r>
      <w:r w:rsidR="006E0AF4">
        <w:rPr>
          <w:rFonts w:hint="eastAsia"/>
          <w:sz w:val="24"/>
          <w:lang w:val="en-US"/>
        </w:rPr>
        <w:t>2</w:t>
      </w:r>
      <w:r>
        <w:rPr>
          <w:rFonts w:hint="eastAsia"/>
          <w:sz w:val="24"/>
          <w:lang w:val="en-US"/>
        </w:rPr>
        <w:t>6</w:t>
      </w:r>
      <w:r w:rsidR="005322CF">
        <w:rPr>
          <w:rFonts w:hint="eastAsia"/>
          <w:sz w:val="24"/>
          <w:lang w:val="en-US"/>
        </w:rPr>
        <w:t>th</w:t>
      </w:r>
      <w:r w:rsidR="006E0AF4">
        <w:rPr>
          <w:rFonts w:hint="eastAsia"/>
          <w:sz w:val="24"/>
          <w:lang w:val="en-US"/>
        </w:rPr>
        <w:t xml:space="preserve"> </w:t>
      </w:r>
      <w:r>
        <w:rPr>
          <w:rFonts w:hint="eastAsia"/>
          <w:sz w:val="24"/>
          <w:lang w:val="en-US"/>
        </w:rPr>
        <w:t>February</w:t>
      </w:r>
      <w:r w:rsidR="005322CF" w:rsidRPr="00165976">
        <w:rPr>
          <w:sz w:val="24"/>
          <w:lang w:val="en-US"/>
        </w:rPr>
        <w:t xml:space="preserve"> </w:t>
      </w:r>
      <w:r w:rsidR="004743EA">
        <w:rPr>
          <w:sz w:val="24"/>
          <w:lang w:val="en-US"/>
        </w:rPr>
        <w:t>–</w:t>
      </w:r>
      <w:r w:rsidR="005322CF" w:rsidRPr="00165976">
        <w:rPr>
          <w:sz w:val="24"/>
          <w:lang w:val="en-US"/>
        </w:rPr>
        <w:t xml:space="preserve"> </w:t>
      </w:r>
      <w:r w:rsidR="004743EA">
        <w:rPr>
          <w:rFonts w:hint="eastAsia"/>
          <w:sz w:val="24"/>
          <w:lang w:val="en-US"/>
        </w:rPr>
        <w:t>2</w:t>
      </w:r>
      <w:r>
        <w:rPr>
          <w:rFonts w:hint="eastAsia"/>
          <w:sz w:val="24"/>
          <w:lang w:val="en-US"/>
        </w:rPr>
        <w:t>nd</w:t>
      </w:r>
      <w:r w:rsidR="005322CF" w:rsidRPr="00165976">
        <w:rPr>
          <w:rFonts w:hint="eastAsia"/>
          <w:sz w:val="24"/>
          <w:lang w:val="en-US"/>
        </w:rPr>
        <w:t xml:space="preserve"> </w:t>
      </w:r>
      <w:r>
        <w:rPr>
          <w:rFonts w:hint="eastAsia"/>
          <w:sz w:val="24"/>
          <w:lang w:val="en-US"/>
        </w:rPr>
        <w:t>March</w:t>
      </w:r>
      <w:r w:rsidR="005322CF" w:rsidRPr="00165976">
        <w:rPr>
          <w:rFonts w:hint="eastAsia"/>
          <w:sz w:val="24"/>
          <w:lang w:val="en-US"/>
        </w:rPr>
        <w:t xml:space="preserve">, </w:t>
      </w:r>
      <w:r w:rsidR="005322CF" w:rsidRPr="00165976">
        <w:rPr>
          <w:sz w:val="24"/>
          <w:lang w:val="en-US"/>
        </w:rPr>
        <w:t>201</w:t>
      </w:r>
      <w:r w:rsidR="004743EA">
        <w:rPr>
          <w:rFonts w:hint="eastAsia"/>
          <w:sz w:val="24"/>
          <w:lang w:val="en-US"/>
        </w:rPr>
        <w:t>8</w:t>
      </w:r>
    </w:p>
    <w:p w:rsidR="000A3342" w:rsidRPr="0095074E" w:rsidRDefault="000A3342" w:rsidP="000A3342">
      <w:pPr>
        <w:pStyle w:val="a8"/>
        <w:rPr>
          <w:noProof w:val="0"/>
          <w:lang w:val="en-US"/>
        </w:rPr>
      </w:pPr>
    </w:p>
    <w:p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AC3B50">
        <w:rPr>
          <w:rFonts w:eastAsia="ＭＳ ゴシック" w:hint="eastAsia"/>
          <w:noProof w:val="0"/>
          <w:sz w:val="24"/>
          <w:szCs w:val="22"/>
        </w:rPr>
        <w:t>7</w:t>
      </w:r>
      <w:r w:rsidR="00E96C47">
        <w:rPr>
          <w:rFonts w:eastAsia="ＭＳ ゴシック" w:hint="eastAsia"/>
          <w:noProof w:val="0"/>
          <w:sz w:val="24"/>
          <w:szCs w:val="22"/>
        </w:rPr>
        <w:t>.</w:t>
      </w:r>
      <w:r w:rsidR="0095074E">
        <w:rPr>
          <w:rFonts w:eastAsia="ＭＳ ゴシック" w:hint="eastAsia"/>
          <w:noProof w:val="0"/>
          <w:sz w:val="24"/>
          <w:szCs w:val="22"/>
        </w:rPr>
        <w:t>1</w:t>
      </w:r>
      <w:r w:rsidR="00E96C47">
        <w:rPr>
          <w:rFonts w:eastAsia="ＭＳ ゴシック" w:hint="eastAsia"/>
          <w:noProof w:val="0"/>
          <w:sz w:val="24"/>
          <w:szCs w:val="22"/>
        </w:rPr>
        <w:t>.</w:t>
      </w:r>
      <w:r w:rsidR="0095074E">
        <w:rPr>
          <w:rFonts w:eastAsia="ＭＳ ゴシック" w:hint="eastAsia"/>
          <w:noProof w:val="0"/>
          <w:sz w:val="24"/>
          <w:szCs w:val="22"/>
        </w:rPr>
        <w:t>2.</w:t>
      </w:r>
      <w:r w:rsidR="00720204">
        <w:rPr>
          <w:rFonts w:eastAsia="ＭＳ ゴシック" w:hint="eastAsia"/>
          <w:noProof w:val="0"/>
          <w:sz w:val="24"/>
          <w:szCs w:val="22"/>
        </w:rPr>
        <w:t>3</w:t>
      </w:r>
      <w:r w:rsidR="00721850">
        <w:rPr>
          <w:rFonts w:eastAsia="ＭＳ ゴシック" w:hint="eastAsia"/>
          <w:noProof w:val="0"/>
          <w:sz w:val="24"/>
          <w:szCs w:val="22"/>
        </w:rPr>
        <w:t>.</w:t>
      </w:r>
      <w:r w:rsidR="00C318EB">
        <w:rPr>
          <w:rFonts w:eastAsia="ＭＳ ゴシック" w:hint="eastAsia"/>
          <w:noProof w:val="0"/>
          <w:sz w:val="24"/>
          <w:szCs w:val="22"/>
        </w:rPr>
        <w:t>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meeting</w:t>
      </w:r>
      <w:r w:rsidR="0095074E">
        <w:rPr>
          <w:rFonts w:eastAsiaTheme="minorEastAsia" w:hint="eastAsia"/>
          <w:kern w:val="2"/>
          <w:sz w:val="22"/>
          <w:szCs w:val="22"/>
        </w:rPr>
        <w:t xml:space="preserve"> AH 1801</w:t>
      </w:r>
      <w:r>
        <w:rPr>
          <w:rFonts w:eastAsia="SimSun" w:hint="eastAsia"/>
          <w:kern w:val="2"/>
          <w:sz w:val="22"/>
          <w:szCs w:val="22"/>
          <w:lang w:eastAsia="zh-CN"/>
        </w:rPr>
        <w:t xml:space="preserve">,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176FBA">
        <w:rPr>
          <w:rFonts w:eastAsiaTheme="minorEastAsia" w:hint="eastAsia"/>
          <w:kern w:val="2"/>
          <w:sz w:val="22"/>
          <w:szCs w:val="22"/>
        </w:rPr>
        <w:t>concerning DM-RS discussion</w:t>
      </w:r>
      <w:r w:rsidR="00737240">
        <w:rPr>
          <w:rFonts w:eastAsiaTheme="minorEastAsia" w:hint="eastAsia"/>
          <w:kern w:val="2"/>
          <w:sz w:val="22"/>
          <w:szCs w:val="22"/>
        </w:rPr>
        <w:t xml:space="preserve"> </w:t>
      </w:r>
      <w:r w:rsidRPr="00AB3215">
        <w:rPr>
          <w:rFonts w:eastAsia="SimSun"/>
          <w:kern w:val="2"/>
          <w:sz w:val="22"/>
          <w:szCs w:val="22"/>
          <w:lang w:eastAsia="zh-CN"/>
        </w:rPr>
        <w:t>[</w:t>
      </w:r>
      <w:r w:rsidRPr="004D67F9">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f3"/>
        <w:tblW w:w="0" w:type="auto"/>
        <w:tblLook w:val="04A0" w:firstRow="1" w:lastRow="0" w:firstColumn="1" w:lastColumn="0" w:noHBand="0" w:noVBand="1"/>
      </w:tblPr>
      <w:tblGrid>
        <w:gridCol w:w="10170"/>
      </w:tblGrid>
      <w:tr w:rsidR="00512482" w:rsidRPr="008B441C" w:rsidTr="00512482">
        <w:tc>
          <w:tcPr>
            <w:tcW w:w="10170" w:type="dxa"/>
          </w:tcPr>
          <w:p w:rsidR="00DE22F9" w:rsidRPr="00DE22F9" w:rsidRDefault="00DE22F9" w:rsidP="00DE22F9">
            <w:pPr>
              <w:rPr>
                <w:b/>
                <w:sz w:val="20"/>
                <w:lang w:eastAsia="x-none"/>
              </w:rPr>
            </w:pPr>
            <w:r w:rsidRPr="00DE22F9">
              <w:rPr>
                <w:b/>
                <w:sz w:val="20"/>
                <w:highlight w:val="green"/>
                <w:lang w:eastAsia="x-none"/>
              </w:rPr>
              <w:t>Agreement:</w:t>
            </w:r>
          </w:p>
          <w:p w:rsidR="00DE22F9" w:rsidRPr="00DE22F9" w:rsidRDefault="00DE22F9" w:rsidP="00DE22F9">
            <w:pPr>
              <w:tabs>
                <w:tab w:val="left" w:pos="720"/>
              </w:tabs>
              <w:snapToGrid w:val="0"/>
              <w:rPr>
                <w:sz w:val="20"/>
              </w:rPr>
            </w:pPr>
            <w:r w:rsidRPr="00DE22F9">
              <w:rPr>
                <w:iCs/>
                <w:sz w:val="20"/>
              </w:rPr>
              <w:t xml:space="preserve">Remove </w:t>
            </w:r>
            <w:r w:rsidRPr="00DE22F9">
              <w:rPr>
                <w:position w:val="-6"/>
                <w:sz w:val="20"/>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3.25pt" o:ole="">
                  <v:imagedata r:id="rId8" o:title=""/>
                </v:shape>
                <o:OLEObject Type="Embed" ProgID="Equation.3" ShapeID="_x0000_i1025" DrawAspect="Content" ObjectID="_1580387777" r:id="rId9"/>
              </w:object>
            </w:r>
            <w:r w:rsidRPr="00DE22F9">
              <w:rPr>
                <w:sz w:val="20"/>
              </w:rPr>
              <w:t xml:space="preserve"> from the equation in Section 5.2.2 in 38.211. </w:t>
            </w:r>
          </w:p>
          <w:p w:rsidR="00DE22F9" w:rsidRPr="00DE22F9" w:rsidRDefault="00DE22F9" w:rsidP="00DE22F9">
            <w:pPr>
              <w:tabs>
                <w:tab w:val="left" w:pos="720"/>
              </w:tabs>
              <w:snapToGrid w:val="0"/>
              <w:rPr>
                <w:sz w:val="20"/>
              </w:rPr>
            </w:pPr>
            <w:r w:rsidRPr="00DE22F9">
              <w:rPr>
                <w:position w:val="-12"/>
                <w:sz w:val="20"/>
              </w:rPr>
              <w:object w:dxaOrig="4185" w:dyaOrig="570">
                <v:shape id="_x0000_i1026" type="#_x0000_t75" style="width:209.1pt;height:28.2pt" o:ole="">
                  <v:imagedata r:id="rId10" o:title=""/>
                </v:shape>
                <o:OLEObject Type="Embed" ProgID="Equation.3" ShapeID="_x0000_i1026" DrawAspect="Content" ObjectID="_1580387778" r:id="rId11"/>
              </w:object>
            </w:r>
          </w:p>
          <w:p w:rsidR="00DE22F9" w:rsidRPr="00DE22F9" w:rsidRDefault="00DE22F9" w:rsidP="00DE22F9">
            <w:pPr>
              <w:rPr>
                <w:sz w:val="20"/>
                <w:lang w:eastAsia="ko-KR"/>
              </w:rPr>
            </w:pPr>
            <w:r w:rsidRPr="00DE22F9">
              <w:rPr>
                <w:iCs/>
                <w:sz w:val="20"/>
              </w:rPr>
              <w:t xml:space="preserve">adding </w:t>
            </w:r>
            <m:oMath>
              <m:sSub>
                <m:sSubPr>
                  <m:ctrlPr>
                    <w:rPr>
                      <w:rFonts w:ascii="Cambria Math" w:hAnsi="Cambria Math"/>
                      <w:i/>
                      <w:sz w:val="20"/>
                      <w:lang w:eastAsia="zh-CN"/>
                    </w:rPr>
                  </m:ctrlPr>
                </m:sSubPr>
                <m:e>
                  <m:r>
                    <w:rPr>
                      <w:rFonts w:ascii="Cambria Math" w:hAnsi="Cambria Math"/>
                      <w:sz w:val="20"/>
                      <w:lang w:eastAsia="zh-CN"/>
                    </w:rPr>
                    <m:t>w</m:t>
                  </m:r>
                </m:e>
                <m:sub>
                  <m:r>
                    <w:rPr>
                      <w:rFonts w:ascii="Cambria Math" w:hAnsi="Cambria Math"/>
                      <w:sz w:val="20"/>
                      <w:lang w:eastAsia="zh-CN"/>
                    </w:rPr>
                    <m:t>f</m:t>
                  </m:r>
                </m:sub>
              </m:sSub>
              <m:d>
                <m:dPr>
                  <m:ctrlPr>
                    <w:rPr>
                      <w:rFonts w:ascii="Cambria Math" w:hAnsi="Cambria Math"/>
                      <w:i/>
                      <w:sz w:val="20"/>
                      <w:lang w:eastAsia="zh-CN"/>
                    </w:rPr>
                  </m:ctrlPr>
                </m:dPr>
                <m:e>
                  <m:sSup>
                    <m:sSupPr>
                      <m:ctrlPr>
                        <w:rPr>
                          <w:rFonts w:ascii="Cambria Math" w:hAnsi="Cambria Math"/>
                          <w:i/>
                          <w:sz w:val="20"/>
                          <w:lang w:eastAsia="zh-CN"/>
                        </w:rPr>
                      </m:ctrlPr>
                    </m:sSupPr>
                    <m:e>
                      <m:r>
                        <w:rPr>
                          <w:rFonts w:ascii="Cambria Math" w:hAnsi="Cambria Math"/>
                          <w:sz w:val="20"/>
                          <w:lang w:eastAsia="zh-CN"/>
                        </w:rPr>
                        <m:t>k</m:t>
                      </m:r>
                    </m:e>
                    <m:sup>
                      <m:r>
                        <w:rPr>
                          <w:rFonts w:ascii="Cambria Math" w:hAnsi="Cambria Math" w:hint="eastAsia"/>
                          <w:sz w:val="20"/>
                          <w:lang w:eastAsia="zh-CN"/>
                        </w:rPr>
                        <m:t>'</m:t>
                      </m:r>
                    </m:sup>
                  </m:sSup>
                </m:e>
              </m:d>
            </m:oMath>
            <w:r w:rsidRPr="00DE22F9">
              <w:rPr>
                <w:rFonts w:eastAsia="SimSun"/>
                <w:sz w:val="20"/>
                <w:lang w:eastAsia="zh-CN"/>
              </w:rPr>
              <w:t xml:space="preserve"> to the corresponding formula similar to CP-OFDM.</w:t>
            </w:r>
          </w:p>
          <w:p w:rsidR="00DE22F9" w:rsidRPr="00DE22F9" w:rsidRDefault="00DE22F9" w:rsidP="00DE22F9">
            <w:pPr>
              <w:rPr>
                <w:b/>
                <w:sz w:val="20"/>
                <w:lang w:eastAsia="x-none"/>
              </w:rPr>
            </w:pPr>
            <w:r w:rsidRPr="00DE22F9">
              <w:rPr>
                <w:b/>
                <w:sz w:val="20"/>
                <w:highlight w:val="green"/>
                <w:lang w:eastAsia="x-none"/>
              </w:rPr>
              <w:t>Agreement:</w:t>
            </w:r>
          </w:p>
          <w:p w:rsidR="00DE22F9" w:rsidRPr="00DE22F9" w:rsidRDefault="00DE22F9" w:rsidP="00DE22F9">
            <w:pPr>
              <w:rPr>
                <w:sz w:val="20"/>
                <w:lang w:eastAsia="x-none"/>
              </w:rPr>
            </w:pPr>
            <w:r w:rsidRPr="00DE22F9">
              <w:rPr>
                <w:sz w:val="20"/>
                <w:lang w:eastAsia="x-none"/>
              </w:rPr>
              <w:t xml:space="preserve">The following working assumption is confirmed: </w:t>
            </w:r>
          </w:p>
          <w:p w:rsidR="00DE22F9" w:rsidRPr="00DE22F9" w:rsidRDefault="00DE22F9" w:rsidP="00DE22F9">
            <w:pPr>
              <w:rPr>
                <w:sz w:val="20"/>
                <w:lang w:val="en-US" w:eastAsia="zh-TW"/>
              </w:rPr>
            </w:pPr>
            <w:r w:rsidRPr="00DE22F9">
              <w:rPr>
                <w:sz w:val="20"/>
                <w:lang w:val="en-US" w:eastAsia="zh-TW"/>
              </w:rPr>
              <w:t>For DMRS sequence of PDSCH/PUSCH CP-OFDM:</w:t>
            </w:r>
          </w:p>
          <w:p w:rsidR="00DE22F9" w:rsidRPr="00DE22F9" w:rsidRDefault="00DE22F9" w:rsidP="00DE22F9">
            <w:pPr>
              <w:pStyle w:val="aff5"/>
              <w:numPr>
                <w:ilvl w:val="0"/>
                <w:numId w:val="30"/>
              </w:numPr>
              <w:ind w:leftChars="0"/>
              <w:rPr>
                <w:sz w:val="20"/>
                <w:lang w:val="en-US" w:eastAsia="zh-TW"/>
              </w:rPr>
            </w:pPr>
            <w:r w:rsidRPr="00DE22F9">
              <w:rPr>
                <w:sz w:val="20"/>
                <w:lang w:val="en-US" w:eastAsia="zh-TW"/>
              </w:rPr>
              <w:t xml:space="preserve">for PDSCH carrying RMSI, the DMRS sequence generation </w:t>
            </w:r>
          </w:p>
          <w:p w:rsidR="00DE22F9" w:rsidRPr="00DE22F9" w:rsidRDefault="00DE22F9" w:rsidP="00DE22F9">
            <w:pPr>
              <w:pStyle w:val="aff5"/>
              <w:numPr>
                <w:ilvl w:val="1"/>
                <w:numId w:val="30"/>
              </w:numPr>
              <w:ind w:leftChars="0"/>
              <w:rPr>
                <w:sz w:val="20"/>
                <w:lang w:val="en-US" w:eastAsia="zh-TW"/>
              </w:rPr>
            </w:pPr>
            <w:r w:rsidRPr="00DE22F9">
              <w:rPr>
                <w:sz w:val="20"/>
                <w:lang w:val="en-US" w:eastAsia="zh-TW"/>
              </w:rPr>
              <w:t>uses the lowest PRB of CORESET signaled in the PBCH</w:t>
            </w:r>
          </w:p>
          <w:p w:rsidR="00DE22F9" w:rsidRPr="00DE22F9" w:rsidRDefault="00DE22F9" w:rsidP="00DE22F9">
            <w:pPr>
              <w:pStyle w:val="aff5"/>
              <w:numPr>
                <w:ilvl w:val="0"/>
                <w:numId w:val="30"/>
              </w:numPr>
              <w:ind w:leftChars="0"/>
              <w:rPr>
                <w:sz w:val="20"/>
                <w:lang w:val="en-US" w:eastAsia="zh-TW"/>
              </w:rPr>
            </w:pPr>
            <w:r w:rsidRPr="00DE22F9">
              <w:rPr>
                <w:sz w:val="20"/>
                <w:lang w:val="en-US" w:eastAsia="zh-TW"/>
              </w:rPr>
              <w:t>for PDSCH/PUSCH before RRC configuration, and for PDSCH/PUSCH after RRC configuration, the DMRS sequence generation</w:t>
            </w:r>
          </w:p>
          <w:p w:rsidR="00DE22F9" w:rsidRPr="00DE22F9" w:rsidRDefault="00DE22F9" w:rsidP="00DE22F9">
            <w:pPr>
              <w:numPr>
                <w:ilvl w:val="1"/>
                <w:numId w:val="31"/>
              </w:numPr>
              <w:rPr>
                <w:sz w:val="20"/>
                <w:lang w:val="en-US" w:eastAsia="zh-TW"/>
              </w:rPr>
            </w:pPr>
            <w:r w:rsidRPr="00DE22F9">
              <w:rPr>
                <w:sz w:val="20"/>
                <w:lang w:val="en-US" w:eastAsia="zh-TW"/>
              </w:rPr>
              <w:t>uses the lowest subcarrier of the reference PRB [point A] (i.e. PRB0 in previous agreements)</w:t>
            </w:r>
          </w:p>
          <w:p w:rsidR="00DE22F9" w:rsidRPr="00DE22F9" w:rsidRDefault="00DE22F9" w:rsidP="00DE22F9">
            <w:pPr>
              <w:numPr>
                <w:ilvl w:val="2"/>
                <w:numId w:val="31"/>
              </w:numPr>
              <w:rPr>
                <w:sz w:val="20"/>
                <w:lang w:val="en-US" w:eastAsia="zh-TW"/>
              </w:rPr>
            </w:pPr>
            <w:r w:rsidRPr="00DE22F9">
              <w:rPr>
                <w:sz w:val="20"/>
                <w:lang w:val="en-US" w:eastAsia="zh-TW"/>
              </w:rPr>
              <w:t>Note: this implements the previous agreement “resource specific w.r.t to a wideband CC from network perspective”.</w:t>
            </w:r>
          </w:p>
          <w:p w:rsidR="00DE22F9" w:rsidRPr="00DE22F9" w:rsidRDefault="00DE22F9" w:rsidP="00DE22F9">
            <w:pPr>
              <w:rPr>
                <w:b/>
                <w:sz w:val="20"/>
                <w:lang w:eastAsia="x-none"/>
              </w:rPr>
            </w:pPr>
            <w:r w:rsidRPr="00DE22F9">
              <w:rPr>
                <w:b/>
                <w:sz w:val="20"/>
                <w:highlight w:val="green"/>
                <w:lang w:eastAsia="x-none"/>
              </w:rPr>
              <w:t>Agreement:</w:t>
            </w:r>
          </w:p>
          <w:p w:rsidR="00DE22F9" w:rsidRPr="00DE22F9" w:rsidRDefault="00DE22F9" w:rsidP="00DE22F9">
            <w:pPr>
              <w:rPr>
                <w:sz w:val="20"/>
                <w:lang w:eastAsia="x-none"/>
              </w:rPr>
            </w:pPr>
            <w:r w:rsidRPr="00DE22F9">
              <w:rPr>
                <w:sz w:val="20"/>
                <w:lang w:eastAsia="x-none"/>
              </w:rPr>
              <w:t>Agree on the following text proposal in Sect 6.4.1.1.3, in 38.211:</w:t>
            </w:r>
          </w:p>
          <w:p w:rsidR="00DE22F9" w:rsidRPr="00DE22F9" w:rsidRDefault="00DE22F9" w:rsidP="00DE22F9">
            <w:pPr>
              <w:rPr>
                <w:sz w:val="20"/>
                <w:lang w:eastAsia="x-none"/>
              </w:rPr>
            </w:pPr>
            <w:r w:rsidRPr="00DE22F9">
              <w:rPr>
                <w:sz w:val="20"/>
              </w:rPr>
              <w:t xml:space="preserve">“If transform precoding is not enabled, the reference point for </w:t>
            </w:r>
            <w:r w:rsidRPr="00DE22F9">
              <w:rPr>
                <w:position w:val="-6"/>
                <w:sz w:val="20"/>
              </w:rPr>
              <w:object w:dxaOrig="180" w:dyaOrig="260">
                <v:shape id="_x0000_i1027" type="#_x0000_t75" style="width:6.9pt;height:14.4pt" o:ole="">
                  <v:imagedata r:id="rId12" o:title=""/>
                </v:shape>
                <o:OLEObject Type="Embed" ProgID="Equation.3" ShapeID="_x0000_i1027" DrawAspect="Content" ObjectID="_1580387779" r:id="rId13"/>
              </w:object>
            </w:r>
            <w:r w:rsidRPr="00DE22F9">
              <w:rPr>
                <w:sz w:val="20"/>
              </w:rPr>
              <w:t xml:space="preserve"> is subcarrier 0 in common resource block 0, otherwise the subcarrier 0 of the lowest-numbered resource block of the scheduled PUSCH allocation.”</w:t>
            </w:r>
          </w:p>
          <w:p w:rsidR="00DE22F9" w:rsidRPr="00DE22F9" w:rsidRDefault="00DE22F9" w:rsidP="00DE22F9">
            <w:pPr>
              <w:rPr>
                <w:b/>
                <w:sz w:val="20"/>
                <w:lang w:eastAsia="x-none"/>
              </w:rPr>
            </w:pPr>
            <w:r w:rsidRPr="00DE22F9">
              <w:rPr>
                <w:b/>
                <w:sz w:val="20"/>
                <w:highlight w:val="green"/>
                <w:lang w:eastAsia="x-none"/>
              </w:rPr>
              <w:t>Agreement:</w:t>
            </w:r>
          </w:p>
          <w:p w:rsidR="00DE22F9" w:rsidRPr="00DE22F9" w:rsidRDefault="00DE22F9" w:rsidP="00DE22F9">
            <w:pPr>
              <w:snapToGrid w:val="0"/>
              <w:rPr>
                <w:rFonts w:eastAsia="SimSun"/>
                <w:iCs/>
                <w:sz w:val="20"/>
              </w:rPr>
            </w:pPr>
            <w:r w:rsidRPr="00DE22F9">
              <w:rPr>
                <w:rFonts w:eastAsia="SimSun"/>
                <w:iCs/>
                <w:sz w:val="20"/>
              </w:rPr>
              <w:t xml:space="preserve">Capture the following description in the last paragraph of section 6.2.2 in 38.214. </w:t>
            </w:r>
          </w:p>
          <w:p w:rsidR="00DE22F9" w:rsidRPr="00DE22F9" w:rsidRDefault="00DE22F9" w:rsidP="00DE22F9">
            <w:pPr>
              <w:numPr>
                <w:ilvl w:val="0"/>
                <w:numId w:val="24"/>
              </w:numPr>
              <w:jc w:val="both"/>
              <w:rPr>
                <w:sz w:val="20"/>
              </w:rPr>
            </w:pPr>
            <w:r w:rsidRPr="00DE22F9">
              <w:rPr>
                <w:sz w:val="20"/>
              </w:rPr>
              <w:t>If a UE transmitting PUSCH is configured with the higher layer parameter UL-PTRS-present, the UE may assume that the following configurations are not occurring simultaneously for the transmitted PUSCH.</w:t>
            </w:r>
          </w:p>
          <w:p w:rsidR="00DE22F9" w:rsidRPr="00DE22F9" w:rsidRDefault="00DE22F9" w:rsidP="00DE22F9">
            <w:pPr>
              <w:numPr>
                <w:ilvl w:val="1"/>
                <w:numId w:val="24"/>
              </w:numPr>
              <w:jc w:val="both"/>
              <w:rPr>
                <w:sz w:val="20"/>
              </w:rPr>
            </w:pPr>
            <w:r w:rsidRPr="00DE22F9">
              <w:rPr>
                <w:iCs/>
                <w:sz w:val="20"/>
              </w:rPr>
              <w:t>any DM-RS ports among 1004-1007 or 1006-1011 for DM-RS configurations type 1 and type 2, respectively are scheduled for the UE and PT-RS is transmitted from the UE.</w:t>
            </w:r>
          </w:p>
          <w:p w:rsidR="00DE22F9" w:rsidRPr="00DE22F9" w:rsidRDefault="00DE22F9" w:rsidP="00DE22F9">
            <w:pPr>
              <w:rPr>
                <w:b/>
                <w:sz w:val="20"/>
                <w:highlight w:val="green"/>
                <w:lang w:eastAsia="x-none"/>
              </w:rPr>
            </w:pPr>
            <w:r w:rsidRPr="00DE22F9">
              <w:rPr>
                <w:b/>
                <w:sz w:val="20"/>
                <w:highlight w:val="green"/>
                <w:lang w:eastAsia="x-none"/>
              </w:rPr>
              <w:t>Agreement:</w:t>
            </w:r>
          </w:p>
          <w:p w:rsidR="00DE22F9" w:rsidRPr="00DE22F9" w:rsidRDefault="00DE22F9" w:rsidP="00DE22F9">
            <w:pPr>
              <w:rPr>
                <w:sz w:val="20"/>
                <w:lang w:eastAsia="x-none"/>
              </w:rPr>
            </w:pPr>
            <w:r w:rsidRPr="00DE22F9">
              <w:rPr>
                <w:sz w:val="20"/>
                <w:lang w:eastAsia="x-none"/>
              </w:rPr>
              <w:t>Agree to the following text proposal:</w:t>
            </w:r>
          </w:p>
          <w:p w:rsidR="00DE22F9" w:rsidRPr="00DE22F9" w:rsidRDefault="00DE22F9" w:rsidP="00DE22F9">
            <w:pPr>
              <w:pStyle w:val="5"/>
              <w:keepLines/>
              <w:spacing w:after="0"/>
              <w:ind w:left="864" w:hanging="864"/>
              <w:outlineLvl w:val="4"/>
              <w:rPr>
                <w:b/>
                <w:bCs/>
                <w:iCs/>
                <w:sz w:val="20"/>
                <w:lang w:eastAsia="zh-CN"/>
              </w:rPr>
            </w:pPr>
            <w:bookmarkStart w:id="2" w:name="_Toc500953346"/>
            <w:bookmarkStart w:id="3" w:name="OLE_LINK66"/>
            <w:bookmarkStart w:id="4" w:name="_Toc500953349"/>
            <w:r w:rsidRPr="00DE22F9">
              <w:rPr>
                <w:b/>
                <w:bCs/>
                <w:iCs/>
                <w:sz w:val="20"/>
                <w:lang w:eastAsia="zh-CN"/>
              </w:rPr>
              <w:t>For section 7.3.1.1.2 in 38.212</w:t>
            </w:r>
            <w:bookmarkEnd w:id="2"/>
            <w:bookmarkEnd w:id="3"/>
            <w:r w:rsidRPr="00DE22F9">
              <w:rPr>
                <w:b/>
                <w:bCs/>
                <w:iCs/>
                <w:sz w:val="20"/>
                <w:lang w:eastAsia="zh-CN"/>
              </w:rPr>
              <w:t>:</w:t>
            </w:r>
          </w:p>
          <w:p w:rsidR="00DE22F9" w:rsidRPr="00DE22F9" w:rsidRDefault="00DE22F9" w:rsidP="00DE22F9">
            <w:pPr>
              <w:pStyle w:val="B1"/>
              <w:spacing w:after="0"/>
              <w:rPr>
                <w:rFonts w:eastAsia="SimSun"/>
                <w:sz w:val="20"/>
                <w:lang w:eastAsia="zh-CN"/>
              </w:rPr>
            </w:pPr>
            <w:r w:rsidRPr="00DE22F9">
              <w:rPr>
                <w:rFonts w:hint="eastAsia"/>
                <w:sz w:val="20"/>
                <w:lang w:eastAsia="zh-CN"/>
              </w:rPr>
              <w:t>-</w:t>
            </w:r>
            <w:r w:rsidRPr="00DE22F9">
              <w:rPr>
                <w:rFonts w:hint="eastAsia"/>
                <w:sz w:val="20"/>
                <w:lang w:eastAsia="zh-CN"/>
              </w:rPr>
              <w:tab/>
              <w:t xml:space="preserve">DMRS sequence initialization </w:t>
            </w:r>
            <w:r w:rsidRPr="00DE22F9">
              <w:rPr>
                <w:sz w:val="20"/>
              </w:rPr>
              <w:t xml:space="preserve">– </w:t>
            </w:r>
            <w:r w:rsidRPr="00DE22F9">
              <w:rPr>
                <w:rFonts w:hint="eastAsia"/>
                <w:sz w:val="20"/>
                <w:lang w:eastAsia="zh-CN"/>
              </w:rPr>
              <w:t xml:space="preserve">0 if the higher layer parameter </w:t>
            </w:r>
            <w:r w:rsidRPr="00DE22F9">
              <w:rPr>
                <w:i/>
                <w:sz w:val="20"/>
                <w:lang w:eastAsia="zh-CN"/>
              </w:rPr>
              <w:t>PUSCH-</w:t>
            </w:r>
            <w:proofErr w:type="spellStart"/>
            <w:r w:rsidRPr="00DE22F9">
              <w:rPr>
                <w:i/>
                <w:sz w:val="20"/>
                <w:lang w:eastAsia="zh-CN"/>
              </w:rPr>
              <w:t>tp</w:t>
            </w:r>
            <w:proofErr w:type="spellEnd"/>
            <w:r w:rsidRPr="00DE22F9">
              <w:rPr>
                <w:rFonts w:hint="eastAsia"/>
                <w:i/>
                <w:sz w:val="20"/>
                <w:lang w:eastAsia="zh-CN"/>
              </w:rPr>
              <w:t>=</w:t>
            </w:r>
            <w:r w:rsidRPr="00DE22F9">
              <w:rPr>
                <w:rFonts w:eastAsia="SimSun" w:hint="eastAsia"/>
                <w:i/>
                <w:sz w:val="20"/>
                <w:lang w:eastAsia="zh-CN"/>
              </w:rPr>
              <w:t xml:space="preserve"> En</w:t>
            </w:r>
            <w:r w:rsidRPr="00DE22F9">
              <w:rPr>
                <w:rFonts w:hint="eastAsia"/>
                <w:i/>
                <w:sz w:val="20"/>
                <w:lang w:eastAsia="zh-CN"/>
              </w:rPr>
              <w:t>abled</w:t>
            </w:r>
            <w:r w:rsidRPr="00DE22F9">
              <w:rPr>
                <w:rFonts w:hint="eastAsia"/>
                <w:sz w:val="20"/>
                <w:lang w:eastAsia="zh-CN"/>
              </w:rPr>
              <w:t xml:space="preserve"> or 1</w:t>
            </w:r>
            <w:r w:rsidRPr="00DE22F9">
              <w:rPr>
                <w:sz w:val="20"/>
              </w:rPr>
              <w:t xml:space="preserve"> bit</w:t>
            </w:r>
            <w:r w:rsidRPr="00DE22F9">
              <w:rPr>
                <w:rFonts w:hint="eastAsia"/>
                <w:sz w:val="20"/>
                <w:lang w:eastAsia="zh-CN"/>
              </w:rPr>
              <w:t xml:space="preserve"> if the higher layer </w:t>
            </w:r>
            <w:r w:rsidRPr="00DE22F9">
              <w:rPr>
                <w:rFonts w:hint="eastAsia"/>
                <w:sz w:val="20"/>
                <w:lang w:eastAsia="zh-CN"/>
              </w:rPr>
              <w:lastRenderedPageBreak/>
              <w:t xml:space="preserve">parameter </w:t>
            </w:r>
            <w:r w:rsidRPr="00DE22F9">
              <w:rPr>
                <w:i/>
                <w:sz w:val="20"/>
                <w:lang w:eastAsia="zh-CN"/>
              </w:rPr>
              <w:t>PUSCH-</w:t>
            </w:r>
            <w:proofErr w:type="spellStart"/>
            <w:r w:rsidRPr="00DE22F9">
              <w:rPr>
                <w:i/>
                <w:sz w:val="20"/>
                <w:lang w:eastAsia="zh-CN"/>
              </w:rPr>
              <w:t>tp</w:t>
            </w:r>
            <w:proofErr w:type="spellEnd"/>
            <w:r w:rsidRPr="00DE22F9">
              <w:rPr>
                <w:rFonts w:hint="eastAsia"/>
                <w:i/>
                <w:sz w:val="20"/>
                <w:lang w:eastAsia="zh-CN"/>
              </w:rPr>
              <w:t>=</w:t>
            </w:r>
            <w:r w:rsidRPr="00DE22F9">
              <w:rPr>
                <w:rFonts w:eastAsia="SimSun" w:hint="eastAsia"/>
                <w:i/>
                <w:sz w:val="20"/>
                <w:lang w:eastAsia="zh-CN"/>
              </w:rPr>
              <w:t xml:space="preserve"> Disabled</w:t>
            </w:r>
            <w:r w:rsidRPr="00DE22F9">
              <w:rPr>
                <w:rFonts w:eastAsia="SimSun"/>
                <w:i/>
                <w:sz w:val="20"/>
                <w:lang w:eastAsia="zh-CN"/>
              </w:rPr>
              <w:t xml:space="preserve"> </w:t>
            </w:r>
            <w:r w:rsidRPr="00DE22F9">
              <w:rPr>
                <w:sz w:val="20"/>
                <w:lang w:eastAsia="zh-CN"/>
              </w:rPr>
              <w:t xml:space="preserve">for </w:t>
            </w:r>
            <w:r w:rsidRPr="00DE22F9">
              <w:rPr>
                <w:position w:val="-12"/>
                <w:sz w:val="20"/>
              </w:rPr>
              <w:object w:dxaOrig="520" w:dyaOrig="360">
                <v:shape id="_x0000_i1028" type="#_x0000_t75" style="width:26.5pt;height:17.85pt" o:ole="">
                  <v:imagedata r:id="rId14" o:title=""/>
                </v:shape>
                <o:OLEObject Type="Embed" ProgID="Equation.3" ShapeID="_x0000_i1028" DrawAspect="Content" ObjectID="_1580387780" r:id="rId15"/>
              </w:object>
            </w:r>
            <w:r w:rsidRPr="00DE22F9">
              <w:rPr>
                <w:sz w:val="20"/>
              </w:rPr>
              <w:t xml:space="preserve"> selection </w:t>
            </w:r>
            <w:r w:rsidRPr="00DE22F9">
              <w:rPr>
                <w:rFonts w:eastAsia="SimSun" w:hint="eastAsia"/>
                <w:sz w:val="20"/>
                <w:lang w:eastAsia="zh-CN"/>
              </w:rPr>
              <w:t>defined in section 7.4.1.1.1 of TS38.211</w:t>
            </w:r>
            <w:r w:rsidRPr="00DE22F9">
              <w:rPr>
                <w:rFonts w:hint="eastAsia"/>
                <w:sz w:val="20"/>
                <w:lang w:eastAsia="zh-CN"/>
              </w:rPr>
              <w:t>.</w:t>
            </w:r>
          </w:p>
          <w:bookmarkEnd w:id="4"/>
          <w:p w:rsidR="00DE22F9" w:rsidRPr="00DE22F9" w:rsidRDefault="00DE22F9" w:rsidP="00DE22F9">
            <w:pPr>
              <w:pStyle w:val="5"/>
              <w:keepLines/>
              <w:spacing w:after="0"/>
              <w:ind w:left="864" w:hanging="864"/>
              <w:outlineLvl w:val="4"/>
              <w:rPr>
                <w:b/>
                <w:bCs/>
                <w:iCs/>
                <w:sz w:val="20"/>
                <w:lang w:eastAsia="zh-CN"/>
              </w:rPr>
            </w:pPr>
            <w:r w:rsidRPr="00DE22F9">
              <w:rPr>
                <w:b/>
                <w:bCs/>
                <w:iCs/>
                <w:sz w:val="20"/>
                <w:lang w:eastAsia="zh-CN"/>
              </w:rPr>
              <w:t>For section 7.3.1.2.2 in 38.212:</w:t>
            </w:r>
          </w:p>
          <w:p w:rsidR="00DE22F9" w:rsidRPr="00DE22F9" w:rsidRDefault="00DE22F9" w:rsidP="00DE22F9">
            <w:pPr>
              <w:pStyle w:val="B1"/>
              <w:spacing w:after="0"/>
              <w:rPr>
                <w:rFonts w:eastAsia="SimSun"/>
                <w:sz w:val="20"/>
                <w:lang w:eastAsia="zh-CN"/>
              </w:rPr>
            </w:pPr>
            <w:r w:rsidRPr="00DE22F9">
              <w:rPr>
                <w:rFonts w:hint="eastAsia"/>
                <w:sz w:val="20"/>
                <w:lang w:eastAsia="zh-CN"/>
              </w:rPr>
              <w:t>-</w:t>
            </w:r>
            <w:r w:rsidRPr="00DE22F9">
              <w:rPr>
                <w:rFonts w:hint="eastAsia"/>
                <w:sz w:val="20"/>
                <w:lang w:eastAsia="zh-CN"/>
              </w:rPr>
              <w:tab/>
            </w:r>
            <w:bookmarkStart w:id="5" w:name="OLE_LINK19"/>
            <w:r w:rsidRPr="00DE22F9">
              <w:rPr>
                <w:rFonts w:hint="eastAsia"/>
                <w:sz w:val="20"/>
                <w:lang w:eastAsia="zh-CN"/>
              </w:rPr>
              <w:t>DMRS sequence initialization</w:t>
            </w:r>
            <w:bookmarkEnd w:id="5"/>
            <w:r w:rsidRPr="00DE22F9">
              <w:rPr>
                <w:rFonts w:hint="eastAsia"/>
                <w:sz w:val="20"/>
                <w:lang w:eastAsia="zh-CN"/>
              </w:rPr>
              <w:t xml:space="preserve"> </w:t>
            </w:r>
            <w:r w:rsidRPr="00DE22F9">
              <w:rPr>
                <w:sz w:val="20"/>
              </w:rPr>
              <w:t>–</w:t>
            </w:r>
            <w:r w:rsidRPr="00DE22F9">
              <w:rPr>
                <w:rFonts w:hint="eastAsia"/>
                <w:sz w:val="20"/>
                <w:lang w:eastAsia="zh-CN"/>
              </w:rPr>
              <w:t xml:space="preserve"> 1</w:t>
            </w:r>
            <w:r w:rsidRPr="00DE22F9">
              <w:rPr>
                <w:sz w:val="20"/>
              </w:rPr>
              <w:t xml:space="preserve"> bit</w:t>
            </w:r>
            <w:r w:rsidRPr="00DE22F9">
              <w:rPr>
                <w:rFonts w:hint="eastAsia"/>
                <w:sz w:val="20"/>
                <w:lang w:eastAsia="zh-CN"/>
              </w:rPr>
              <w:t xml:space="preserve"> </w:t>
            </w:r>
            <w:r w:rsidRPr="00DE22F9">
              <w:rPr>
                <w:sz w:val="20"/>
                <w:lang w:eastAsia="zh-CN"/>
              </w:rPr>
              <w:t xml:space="preserve">for </w:t>
            </w:r>
            <w:r w:rsidRPr="00DE22F9">
              <w:rPr>
                <w:position w:val="-12"/>
                <w:sz w:val="20"/>
              </w:rPr>
              <w:object w:dxaOrig="520" w:dyaOrig="360">
                <v:shape id="_x0000_i1029" type="#_x0000_t75" style="width:26.5pt;height:17.85pt" o:ole="">
                  <v:imagedata r:id="rId14" o:title=""/>
                </v:shape>
                <o:OLEObject Type="Embed" ProgID="Equation.3" ShapeID="_x0000_i1029" DrawAspect="Content" ObjectID="_1580387781" r:id="rId16"/>
              </w:object>
            </w:r>
            <w:r w:rsidRPr="00DE22F9">
              <w:rPr>
                <w:sz w:val="20"/>
              </w:rPr>
              <w:t xml:space="preserve"> selection </w:t>
            </w:r>
            <w:r w:rsidRPr="00DE22F9">
              <w:rPr>
                <w:rFonts w:eastAsia="SimSun" w:hint="eastAsia"/>
                <w:sz w:val="20"/>
                <w:lang w:eastAsia="zh-CN"/>
              </w:rPr>
              <w:t>defined in section 7.4.1.1.1 of TS38.211.</w:t>
            </w:r>
          </w:p>
          <w:p w:rsidR="00DE22F9" w:rsidRPr="00DE22F9" w:rsidRDefault="00DE22F9" w:rsidP="00DE22F9">
            <w:pPr>
              <w:rPr>
                <w:b/>
                <w:sz w:val="20"/>
                <w:highlight w:val="green"/>
                <w:lang w:eastAsia="x-none"/>
              </w:rPr>
            </w:pPr>
            <w:r w:rsidRPr="00DE22F9">
              <w:rPr>
                <w:b/>
                <w:sz w:val="20"/>
                <w:highlight w:val="green"/>
                <w:lang w:eastAsia="x-none"/>
              </w:rPr>
              <w:t>Agreement:</w:t>
            </w:r>
          </w:p>
          <w:p w:rsidR="00DE22F9" w:rsidRPr="00C669A7" w:rsidRDefault="00DE22F9" w:rsidP="00DE22F9">
            <w:pPr>
              <w:rPr>
                <w:sz w:val="20"/>
                <w:lang w:eastAsia="x-none"/>
              </w:rPr>
            </w:pPr>
            <w:r w:rsidRPr="00C669A7">
              <w:rPr>
                <w:sz w:val="20"/>
                <w:lang w:eastAsia="x-none"/>
              </w:rPr>
              <w:t>Agree to the following text proposal for Sect 7.4.1.1.2, in 38.211:</w:t>
            </w:r>
          </w:p>
          <w:p w:rsidR="00DE22F9" w:rsidRPr="00C669A7" w:rsidRDefault="00DE22F9" w:rsidP="00DE22F9">
            <w:pPr>
              <w:rPr>
                <w:sz w:val="20"/>
              </w:rPr>
            </w:pPr>
            <w:r w:rsidRPr="00C669A7">
              <w:rPr>
                <w:sz w:val="20"/>
              </w:rPr>
              <w:t xml:space="preserve">For PDSCH mapping type B with duration of 2, 4, or 7 OFDM symbols, and the PDSCH allocation collides with resources reserved for a CORESET, </w:t>
            </w:r>
            <w:r w:rsidRPr="00C669A7">
              <w:rPr>
                <w:position w:val="-6"/>
                <w:sz w:val="20"/>
              </w:rPr>
              <w:object w:dxaOrig="160" w:dyaOrig="300">
                <v:shape id="_x0000_i1030" type="#_x0000_t75" style="width:6.9pt;height:14.4pt" o:ole="">
                  <v:imagedata r:id="rId17" o:title=""/>
                </v:shape>
                <o:OLEObject Type="Embed" ProgID="Equation.3" ShapeID="_x0000_i1030" DrawAspect="Content" ObjectID="_1580387782" r:id="rId18"/>
              </w:object>
            </w:r>
            <w:r w:rsidRPr="00C669A7">
              <w:rPr>
                <w:sz w:val="20"/>
              </w:rPr>
              <w:t xml:space="preserve"> shall be incremented such that the first DM-RS symbol occurs immediately after the CORESET.</w:t>
            </w:r>
          </w:p>
          <w:p w:rsidR="00DE22F9" w:rsidRPr="00C669A7" w:rsidRDefault="00DE22F9" w:rsidP="00DE22F9">
            <w:pPr>
              <w:numPr>
                <w:ilvl w:val="0"/>
                <w:numId w:val="24"/>
              </w:numPr>
              <w:jc w:val="both"/>
              <w:rPr>
                <w:sz w:val="20"/>
              </w:rPr>
            </w:pPr>
            <w:r w:rsidRPr="00C669A7">
              <w:rPr>
                <w:sz w:val="20"/>
              </w:rPr>
              <w:t>If PDSCH duration is 4 symbols, UE does not expect to receive a DM-RS symbol beyond the third symbol,</w:t>
            </w:r>
          </w:p>
          <w:p w:rsidR="00DE22F9" w:rsidRPr="00C669A7" w:rsidRDefault="00DE22F9" w:rsidP="00DE22F9">
            <w:pPr>
              <w:numPr>
                <w:ilvl w:val="0"/>
                <w:numId w:val="24"/>
              </w:numPr>
              <w:jc w:val="both"/>
              <w:rPr>
                <w:sz w:val="20"/>
              </w:rPr>
            </w:pPr>
            <w:r w:rsidRPr="00C669A7">
              <w:rPr>
                <w:sz w:val="20"/>
              </w:rPr>
              <w:t xml:space="preserve">If PDSCH duration is 7 symbols, UE does not expect to receive the front-load DM-RS beyond the forth symbol </w:t>
            </w:r>
          </w:p>
          <w:p w:rsidR="00DE22F9" w:rsidRPr="00C669A7" w:rsidRDefault="00DE22F9" w:rsidP="00DE22F9">
            <w:pPr>
              <w:numPr>
                <w:ilvl w:val="1"/>
                <w:numId w:val="24"/>
              </w:numPr>
              <w:jc w:val="both"/>
              <w:rPr>
                <w:sz w:val="20"/>
              </w:rPr>
            </w:pPr>
            <w:r w:rsidRPr="00C669A7">
              <w:rPr>
                <w:sz w:val="20"/>
              </w:rPr>
              <w:t>If one additional DM-RS is configured, it may only be transmitted in the 5</w:t>
            </w:r>
            <w:r w:rsidRPr="00C669A7">
              <w:rPr>
                <w:sz w:val="20"/>
                <w:vertAlign w:val="superscript"/>
              </w:rPr>
              <w:t>th</w:t>
            </w:r>
            <w:r w:rsidRPr="00C669A7">
              <w:rPr>
                <w:sz w:val="20"/>
              </w:rPr>
              <w:t xml:space="preserve"> or 6</w:t>
            </w:r>
            <w:r w:rsidRPr="00C669A7">
              <w:rPr>
                <w:sz w:val="20"/>
                <w:vertAlign w:val="superscript"/>
              </w:rPr>
              <w:t>th</w:t>
            </w:r>
            <w:r w:rsidRPr="00C669A7">
              <w:rPr>
                <w:sz w:val="20"/>
              </w:rPr>
              <w:t xml:space="preserve"> symbol with respect to the front-load DMRS symbol, otherwise it is not transmitted.</w:t>
            </w:r>
          </w:p>
          <w:p w:rsidR="00DE22F9" w:rsidRPr="00DE22F9" w:rsidRDefault="00DE22F9" w:rsidP="00DE22F9">
            <w:pPr>
              <w:rPr>
                <w:sz w:val="20"/>
                <w:lang w:eastAsia="x-none"/>
              </w:rPr>
            </w:pPr>
            <w:r w:rsidRPr="00C669A7">
              <w:rPr>
                <w:sz w:val="20"/>
              </w:rPr>
              <w:t>For PDSCH mapping type B, if the PDSC</w:t>
            </w:r>
            <w:r w:rsidRPr="00DE22F9">
              <w:rPr>
                <w:sz w:val="20"/>
              </w:rPr>
              <w:t>H duration is 2 or 4 OFDM symbols, only single-symbol DM-RS is supported.</w:t>
            </w:r>
          </w:p>
          <w:p w:rsidR="00DE22F9" w:rsidRPr="00DE22F9" w:rsidRDefault="00DE22F9" w:rsidP="00DE22F9">
            <w:pPr>
              <w:rPr>
                <w:b/>
                <w:sz w:val="20"/>
                <w:lang w:eastAsia="x-none"/>
              </w:rPr>
            </w:pPr>
            <w:r w:rsidRPr="00DE22F9">
              <w:rPr>
                <w:b/>
                <w:sz w:val="20"/>
                <w:highlight w:val="green"/>
                <w:lang w:eastAsia="x-none"/>
              </w:rPr>
              <w:t>Agreement:</w:t>
            </w:r>
          </w:p>
          <w:p w:rsidR="00DE22F9" w:rsidRPr="00DE22F9" w:rsidRDefault="00DE22F9" w:rsidP="00DE22F9">
            <w:pPr>
              <w:rPr>
                <w:sz w:val="20"/>
                <w:lang w:eastAsia="x-none"/>
              </w:rPr>
            </w:pPr>
            <w:r w:rsidRPr="00DE22F9">
              <w:rPr>
                <w:sz w:val="20"/>
                <w:lang w:eastAsia="x-none"/>
              </w:rPr>
              <w:t>Agree to the following text proposal for Sect 5.1.6.2 in 38.214:</w:t>
            </w:r>
          </w:p>
          <w:p w:rsidR="00DE22F9" w:rsidRPr="00DE22F9" w:rsidRDefault="00DE22F9" w:rsidP="00DE22F9">
            <w:pPr>
              <w:rPr>
                <w:sz w:val="20"/>
                <w:lang w:eastAsia="x-none"/>
              </w:rPr>
            </w:pPr>
            <w:r w:rsidRPr="00DE22F9">
              <w:rPr>
                <w:kern w:val="2"/>
                <w:sz w:val="20"/>
                <w:u w:val="single"/>
                <w:lang w:eastAsia="ko-KR"/>
              </w:rPr>
              <w:t xml:space="preserve">The UE is not expected to assume co-scheduled UE(s) with different DMRS configuration with respect to the actual number of front-loaded DMRS symbol(s), the number of additional DMRS, the DMRS symbol location, and DMRS configuration type as described in </w:t>
            </w:r>
            <w:proofErr w:type="spellStart"/>
            <w:r w:rsidRPr="00DE22F9">
              <w:rPr>
                <w:sz w:val="20"/>
                <w:u w:val="single"/>
                <w:lang w:eastAsia="ko-KR"/>
              </w:rPr>
              <w:t>Subclause</w:t>
            </w:r>
            <w:proofErr w:type="spellEnd"/>
            <w:r w:rsidRPr="00DE22F9">
              <w:rPr>
                <w:sz w:val="20"/>
                <w:u w:val="single"/>
                <w:lang w:eastAsia="ko-KR"/>
              </w:rPr>
              <w:t xml:space="preserve"> 7.4.1.1 of</w:t>
            </w:r>
            <w:r w:rsidRPr="00DE22F9">
              <w:rPr>
                <w:kern w:val="2"/>
                <w:sz w:val="20"/>
                <w:u w:val="single"/>
                <w:lang w:eastAsia="ko-KR"/>
              </w:rPr>
              <w:t xml:space="preserve"> [4, TS 38.211].</w:t>
            </w:r>
          </w:p>
          <w:p w:rsidR="00DE22F9" w:rsidRPr="00DE22F9" w:rsidRDefault="00DE22F9" w:rsidP="00DE22F9">
            <w:pPr>
              <w:rPr>
                <w:sz w:val="20"/>
                <w:lang w:eastAsia="x-none"/>
              </w:rPr>
            </w:pPr>
            <w:r w:rsidRPr="00DE22F9">
              <w:rPr>
                <w:sz w:val="20"/>
                <w:highlight w:val="green"/>
                <w:lang w:eastAsia="x-none"/>
              </w:rPr>
              <w:t>Agreement:</w:t>
            </w:r>
          </w:p>
          <w:p w:rsidR="00DE22F9" w:rsidRPr="00DE22F9" w:rsidRDefault="00DE22F9" w:rsidP="00DE22F9">
            <w:pPr>
              <w:rPr>
                <w:sz w:val="20"/>
                <w:lang w:eastAsia="x-none"/>
              </w:rPr>
            </w:pPr>
            <w:r w:rsidRPr="00DE22F9">
              <w:rPr>
                <w:sz w:val="20"/>
                <w:lang w:eastAsia="x-none"/>
              </w:rPr>
              <w:t>Agree to the following text proposal and the agreement should be part of LS to RAN2:</w:t>
            </w:r>
          </w:p>
          <w:p w:rsidR="00DE22F9" w:rsidRPr="00DE22F9" w:rsidRDefault="00DE22F9" w:rsidP="00DE22F9">
            <w:pPr>
              <w:rPr>
                <w:rFonts w:eastAsia="SimSun"/>
                <w:b/>
                <w:bCs/>
                <w:i/>
                <w:iCs/>
                <w:sz w:val="20"/>
              </w:rPr>
            </w:pPr>
            <w:r w:rsidRPr="00DE22F9">
              <w:rPr>
                <w:rFonts w:eastAsia="SimSun"/>
                <w:b/>
                <w:bCs/>
                <w:i/>
                <w:iCs/>
                <w:sz w:val="20"/>
              </w:rPr>
              <w:t>For Section 6.4.1.1.1 in 38.211</w:t>
            </w:r>
            <w:r w:rsidRPr="00DE22F9">
              <w:rPr>
                <w:rFonts w:eastAsia="SimSun" w:hint="eastAsia"/>
                <w:b/>
                <w:bCs/>
                <w:i/>
                <w:iCs/>
                <w:sz w:val="20"/>
              </w:rPr>
              <w:t>:</w:t>
            </w:r>
          </w:p>
          <w:p w:rsidR="00DE22F9" w:rsidRPr="00DE22F9" w:rsidRDefault="00DE22F9" w:rsidP="00DE22F9">
            <w:pPr>
              <w:snapToGrid w:val="0"/>
              <w:rPr>
                <w:sz w:val="20"/>
              </w:rPr>
            </w:pPr>
            <w:r w:rsidRPr="00DE22F9">
              <w:rPr>
                <w:sz w:val="20"/>
              </w:rPr>
              <w:t xml:space="preserve">If transform precoding for PUSCH is enabled, the reference-signal sequence </w:t>
            </w:r>
            <m:oMath>
              <m:r>
                <w:rPr>
                  <w:rFonts w:ascii="Cambria Math" w:hAnsi="Cambria Math"/>
                  <w:sz w:val="20"/>
                </w:rPr>
                <m:t>r</m:t>
              </m:r>
              <m:d>
                <m:dPr>
                  <m:ctrlPr>
                    <w:rPr>
                      <w:rFonts w:ascii="Cambria Math" w:hAnsi="Cambria Math"/>
                      <w:sz w:val="20"/>
                    </w:rPr>
                  </m:ctrlPr>
                </m:dPr>
                <m:e>
                  <m:r>
                    <w:rPr>
                      <w:rFonts w:ascii="Cambria Math" w:hAnsi="Cambria Math"/>
                      <w:sz w:val="20"/>
                    </w:rPr>
                    <m:t>m</m:t>
                  </m:r>
                </m:e>
              </m:d>
            </m:oMath>
            <w:r w:rsidRPr="00DE22F9">
              <w:rPr>
                <w:sz w:val="20"/>
              </w:rPr>
              <w:t xml:space="preserve"> shall be generated according to</w:t>
            </w:r>
          </w:p>
          <w:p w:rsidR="00DE22F9" w:rsidRPr="00DE22F9" w:rsidRDefault="00DE22F9" w:rsidP="00DE22F9">
            <w:pPr>
              <w:pStyle w:val="EQ"/>
              <w:tabs>
                <w:tab w:val="clear" w:pos="4536"/>
                <w:tab w:val="clear" w:pos="9072"/>
                <w:tab w:val="left" w:pos="3268"/>
              </w:tabs>
              <w:snapToGrid w:val="0"/>
              <w:ind w:left="720"/>
              <w:jc w:val="both"/>
              <w:rPr>
                <w:sz w:val="20"/>
              </w:rPr>
            </w:pPr>
            <w:r w:rsidRPr="00DE22F9">
              <w:rPr>
                <w:sz w:val="20"/>
              </w:rPr>
              <w:tab/>
            </w:r>
            <m:oMath>
              <m:r>
                <w:rPr>
                  <w:rFonts w:ascii="Cambria Math" w:hAnsi="Cambria Math"/>
                  <w:sz w:val="20"/>
                </w:rPr>
                <m:t>r</m:t>
              </m:r>
              <m:d>
                <m:dPr>
                  <m:ctrlPr>
                    <w:rPr>
                      <w:rFonts w:ascii="Cambria Math" w:hAnsi="Cambria Math"/>
                      <w:sz w:val="20"/>
                    </w:rPr>
                  </m:ctrlPr>
                </m:dPr>
                <m:e>
                  <m:r>
                    <w:rPr>
                      <w:rFonts w:ascii="Cambria Math" w:hAnsi="Cambria Math"/>
                      <w:sz w:val="20"/>
                    </w:rPr>
                    <m:t>m</m:t>
                  </m:r>
                </m:e>
              </m:d>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r</m:t>
                  </m:r>
                </m:e>
                <m:sub>
                  <m:r>
                    <w:rPr>
                      <w:rFonts w:ascii="Cambria Math" w:hAnsi="Cambria Math"/>
                      <w:sz w:val="20"/>
                    </w:rPr>
                    <m:t>u</m:t>
                  </m:r>
                  <m:r>
                    <m:rPr>
                      <m:sty m:val="p"/>
                    </m:rPr>
                    <w:rPr>
                      <w:rFonts w:ascii="Cambria Math" w:hAnsi="Cambria Math"/>
                      <w:sz w:val="20"/>
                    </w:rPr>
                    <m:t>,</m:t>
                  </m:r>
                  <m:r>
                    <w:rPr>
                      <w:rFonts w:ascii="Cambria Math" w:hAnsi="Cambria Math"/>
                      <w:sz w:val="20"/>
                    </w:rPr>
                    <m:t>v</m:t>
                  </m:r>
                </m:sub>
                <m:sup>
                  <m:d>
                    <m:dPr>
                      <m:ctrlPr>
                        <w:rPr>
                          <w:rFonts w:ascii="Cambria Math" w:hAnsi="Cambria Math"/>
                          <w:sz w:val="20"/>
                        </w:rPr>
                      </m:ctrlPr>
                    </m:dPr>
                    <m:e>
                      <m:r>
                        <w:rPr>
                          <w:rFonts w:ascii="Cambria Math" w:hAnsi="Cambria Math"/>
                          <w:sz w:val="20"/>
                        </w:rPr>
                        <m:t>α</m:t>
                      </m:r>
                      <m:r>
                        <m:rPr>
                          <m:sty m:val="p"/>
                        </m:rPr>
                        <w:rPr>
                          <w:rFonts w:ascii="Cambria Math" w:hAnsi="Cambria Math"/>
                          <w:sz w:val="20"/>
                        </w:rPr>
                        <m:t xml:space="preserve">, </m:t>
                      </m:r>
                      <m:r>
                        <w:rPr>
                          <w:rFonts w:ascii="Cambria Math" w:hAnsi="Cambria Math"/>
                          <w:sz w:val="20"/>
                        </w:rPr>
                        <m:t>δ</m:t>
                      </m:r>
                    </m:e>
                  </m:d>
                </m:sup>
              </m:sSubSup>
              <m:r>
                <m:rPr>
                  <m:sty m:val="p"/>
                </m:rPr>
                <w:rPr>
                  <w:rFonts w:ascii="Cambria Math" w:hAnsi="Cambria Math"/>
                  <w:sz w:val="20"/>
                </w:rPr>
                <m:t>(</m:t>
              </m:r>
              <m:r>
                <w:rPr>
                  <w:rFonts w:ascii="Cambria Math" w:hAnsi="Cambria Math"/>
                  <w:sz w:val="20"/>
                </w:rPr>
                <m:t>m</m:t>
              </m:r>
              <m:r>
                <m:rPr>
                  <m:sty m:val="p"/>
                </m:rPr>
                <w:rPr>
                  <w:rFonts w:ascii="Cambria Math" w:hAnsi="Cambria Math"/>
                  <w:sz w:val="20"/>
                </w:rPr>
                <m:t>)</m:t>
              </m:r>
            </m:oMath>
            <w:r w:rsidRPr="00DE22F9">
              <w:rPr>
                <w:sz w:val="20"/>
              </w:rPr>
              <w:t xml:space="preserve">   </w:t>
            </w:r>
            <w:r w:rsidRPr="00DE22F9">
              <w:rPr>
                <w:sz w:val="20"/>
              </w:rPr>
              <w:tab/>
            </w:r>
          </w:p>
          <w:p w:rsidR="00DE22F9" w:rsidRPr="00DE22F9" w:rsidRDefault="00DE22F9" w:rsidP="00DE22F9">
            <w:pPr>
              <w:snapToGrid w:val="0"/>
              <w:rPr>
                <w:sz w:val="20"/>
              </w:rPr>
            </w:pPr>
            <w:r w:rsidRPr="00DE22F9">
              <w:rPr>
                <w:sz w:val="20"/>
              </w:rPr>
              <w:t xml:space="preserve">where </w:t>
            </w:r>
            <m:oMath>
              <m:sSubSup>
                <m:sSubSupPr>
                  <m:ctrlPr>
                    <w:rPr>
                      <w:rFonts w:ascii="Cambria Math" w:hAnsi="Cambria Math"/>
                      <w:sz w:val="20"/>
                    </w:rPr>
                  </m:ctrlPr>
                </m:sSubSupPr>
                <m:e>
                  <m:r>
                    <w:rPr>
                      <w:rFonts w:ascii="Cambria Math" w:hAnsi="Cambria Math"/>
                      <w:sz w:val="20"/>
                    </w:rPr>
                    <m:t>r</m:t>
                  </m:r>
                </m:e>
                <m:sub>
                  <m:r>
                    <w:rPr>
                      <w:rFonts w:ascii="Cambria Math" w:hAnsi="Cambria Math"/>
                      <w:sz w:val="20"/>
                    </w:rPr>
                    <m:t>u</m:t>
                  </m:r>
                  <m:r>
                    <m:rPr>
                      <m:sty m:val="p"/>
                    </m:rPr>
                    <w:rPr>
                      <w:rFonts w:ascii="Cambria Math" w:hAnsi="Cambria Math"/>
                      <w:sz w:val="20"/>
                    </w:rPr>
                    <m:t>,</m:t>
                  </m:r>
                  <m:r>
                    <w:rPr>
                      <w:rFonts w:ascii="Cambria Math" w:hAnsi="Cambria Math"/>
                      <w:sz w:val="20"/>
                    </w:rPr>
                    <m:t>v</m:t>
                  </m:r>
                </m:sub>
                <m:sup>
                  <m:d>
                    <m:dPr>
                      <m:ctrlPr>
                        <w:rPr>
                          <w:rFonts w:ascii="Cambria Math" w:hAnsi="Cambria Math"/>
                          <w:sz w:val="20"/>
                        </w:rPr>
                      </m:ctrlPr>
                    </m:dPr>
                    <m:e>
                      <m:r>
                        <w:rPr>
                          <w:rFonts w:ascii="Cambria Math" w:hAnsi="Cambria Math"/>
                          <w:sz w:val="20"/>
                        </w:rPr>
                        <m:t>α</m:t>
                      </m:r>
                      <m:r>
                        <m:rPr>
                          <m:sty m:val="p"/>
                        </m:rPr>
                        <w:rPr>
                          <w:rFonts w:ascii="Cambria Math" w:hAnsi="Cambria Math"/>
                          <w:sz w:val="20"/>
                        </w:rPr>
                        <m:t xml:space="preserve">, </m:t>
                      </m:r>
                      <m:r>
                        <w:rPr>
                          <w:rFonts w:ascii="Cambria Math" w:hAnsi="Cambria Math"/>
                          <w:sz w:val="20"/>
                        </w:rPr>
                        <m:t>δ</m:t>
                      </m:r>
                    </m:e>
                  </m:d>
                </m:sup>
              </m:sSubSup>
              <m:r>
                <m:rPr>
                  <m:sty m:val="p"/>
                </m:rPr>
                <w:rPr>
                  <w:rFonts w:ascii="Cambria Math" w:hAnsi="Cambria Math"/>
                  <w:sz w:val="20"/>
                </w:rPr>
                <m:t>(</m:t>
              </m:r>
              <m:r>
                <w:rPr>
                  <w:rFonts w:ascii="Cambria Math" w:hAnsi="Cambria Math"/>
                  <w:sz w:val="20"/>
                </w:rPr>
                <m:t>m</m:t>
              </m:r>
              <m:r>
                <m:rPr>
                  <m:sty m:val="p"/>
                </m:rPr>
                <w:rPr>
                  <w:rFonts w:ascii="Cambria Math" w:hAnsi="Cambria Math"/>
                  <w:sz w:val="20"/>
                </w:rPr>
                <m:t>)</m:t>
              </m:r>
            </m:oMath>
            <w:r w:rsidRPr="00DE22F9">
              <w:rPr>
                <w:sz w:val="20"/>
              </w:rPr>
              <w:t xml:space="preserve"> is given by clause 5.2</w:t>
            </w:r>
            <w:r w:rsidRPr="00C669A7">
              <w:rPr>
                <w:sz w:val="20"/>
              </w:rPr>
              <w:t xml:space="preserve">.2 with </w:t>
            </w:r>
            <m:oMath>
              <m:r>
                <w:rPr>
                  <w:rFonts w:ascii="Cambria Math" w:hAnsi="Cambria Math"/>
                  <w:sz w:val="20"/>
                </w:rPr>
                <m:t>δ</m:t>
              </m:r>
              <m:r>
                <m:rPr>
                  <m:sty m:val="p"/>
                </m:rPr>
                <w:rPr>
                  <w:rFonts w:ascii="Cambria Math" w:hAnsi="Cambria Math"/>
                  <w:sz w:val="20"/>
                </w:rPr>
                <m:t xml:space="preserve">=1,  </m:t>
              </m:r>
              <m:r>
                <w:rPr>
                  <w:rFonts w:ascii="Cambria Math" w:hAnsi="Cambria Math"/>
                  <w:sz w:val="20"/>
                </w:rPr>
                <m:t>α=0</m:t>
              </m:r>
            </m:oMath>
            <w:r w:rsidRPr="00C669A7">
              <w:rPr>
                <w:sz w:val="20"/>
              </w:rPr>
              <w:t xml:space="preserve">. </w:t>
            </w:r>
          </w:p>
          <w:p w:rsidR="00DE22F9" w:rsidRPr="00C669A7" w:rsidRDefault="00DE22F9" w:rsidP="00DE22F9">
            <w:pPr>
              <w:snapToGrid w:val="0"/>
              <w:rPr>
                <w:sz w:val="20"/>
              </w:rPr>
            </w:pPr>
            <w:r w:rsidRPr="00C669A7">
              <w:rPr>
                <w:sz w:val="20"/>
              </w:rPr>
              <w:t xml:space="preserve">The sequence group </w:t>
            </w:r>
            <m:oMath>
              <m:r>
                <w:rPr>
                  <w:rFonts w:ascii="Cambria Math" w:hAnsi="Cambria Math"/>
                  <w:sz w:val="20"/>
                </w:rPr>
                <m:t>u=</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f</m:t>
                      </m:r>
                    </m:e>
                    <m:sub>
                      <m:r>
                        <w:rPr>
                          <w:rFonts w:ascii="Cambria Math" w:hAnsi="Cambria Math"/>
                          <w:sz w:val="20"/>
                        </w:rPr>
                        <m:t>gh</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RS</m:t>
                      </m:r>
                    </m:sup>
                  </m:sSubSup>
                  <m:r>
                    <w:rPr>
                      <w:rFonts w:ascii="Cambria Math" w:hAnsi="Cambria Math"/>
                      <w:sz w:val="20"/>
                    </w:rPr>
                    <m:t>mod30</m:t>
                  </m:r>
                </m:e>
              </m:d>
              <m:r>
                <w:rPr>
                  <w:rFonts w:ascii="Cambria Math" w:hAnsi="Cambria Math"/>
                  <w:sz w:val="20"/>
                </w:rPr>
                <m:t>mod30</m:t>
              </m:r>
            </m:oMath>
            <w:r w:rsidRPr="00C669A7">
              <w:rPr>
                <w:sz w:val="20"/>
              </w:rPr>
              <w:t>, where</w:t>
            </w:r>
            <w:r w:rsidRPr="00C669A7">
              <w:rPr>
                <w:position w:val="-10"/>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RS</m:t>
                  </m:r>
                </m:sup>
              </m:sSubSup>
            </m:oMath>
            <w:r w:rsidRPr="00C669A7">
              <w:rPr>
                <w:sz w:val="20"/>
              </w:rPr>
              <w:t xml:space="preserve"> is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PUSCH</m:t>
                  </m:r>
                </m:sup>
              </m:sSubSup>
            </m:oMath>
            <w:r w:rsidRPr="00C669A7">
              <w:rPr>
                <w:sz w:val="20"/>
              </w:rPr>
              <w:t xml:space="preserve">, if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PUSCH</m:t>
                  </m:r>
                </m:sup>
              </m:sSubSup>
              <m:r>
                <w:rPr>
                  <w:rFonts w:ascii="Cambria Math" w:hAnsi="Cambria Math"/>
                  <w:sz w:val="20"/>
                </w:rPr>
                <m:t xml:space="preserve"> </m:t>
              </m:r>
            </m:oMath>
            <w:r w:rsidRPr="00C669A7">
              <w:rPr>
                <w:sz w:val="20"/>
              </w:rPr>
              <w:t xml:space="preserve">is given by higher layer parameter </w:t>
            </w:r>
            <w:proofErr w:type="spellStart"/>
            <w:r w:rsidRPr="00C669A7">
              <w:rPr>
                <w:i/>
                <w:sz w:val="20"/>
              </w:rPr>
              <w:t>nPUSCH</w:t>
            </w:r>
            <w:proofErr w:type="spellEnd"/>
            <w:r w:rsidRPr="00C669A7">
              <w:rPr>
                <w:i/>
                <w:sz w:val="20"/>
              </w:rPr>
              <w:t>-Identity-Transform-precoding</w:t>
            </w:r>
            <w:r w:rsidRPr="00C669A7">
              <w:rPr>
                <w:i/>
                <w:iCs/>
                <w:sz w:val="20"/>
              </w:rPr>
              <w:t xml:space="preserve">, </w:t>
            </w:r>
            <w:r w:rsidRPr="00C669A7">
              <w:rPr>
                <w:sz w:val="20"/>
              </w:rPr>
              <w:t>otherwise</w:t>
            </w:r>
            <w:r w:rsidRPr="00C669A7">
              <w:rPr>
                <w:i/>
                <w:iCs/>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cell</m:t>
                  </m:r>
                </m:sup>
              </m:sSubSup>
            </m:oMath>
            <w:r w:rsidRPr="00C669A7">
              <w:rPr>
                <w:position w:val="-10"/>
                <w:sz w:val="20"/>
              </w:rPr>
              <w:t>.</w:t>
            </w:r>
          </w:p>
          <w:p w:rsidR="00DE22F9" w:rsidRPr="00C669A7" w:rsidRDefault="00DE22F9" w:rsidP="00DE22F9">
            <w:pPr>
              <w:pStyle w:val="aff5"/>
              <w:numPr>
                <w:ilvl w:val="0"/>
                <w:numId w:val="33"/>
              </w:numPr>
              <w:snapToGrid w:val="0"/>
              <w:ind w:leftChars="0" w:left="360"/>
              <w:contextualSpacing/>
              <w:rPr>
                <w:sz w:val="20"/>
              </w:rPr>
            </w:pPr>
            <w:r w:rsidRPr="00C669A7">
              <w:rPr>
                <w:sz w:val="20"/>
              </w:rPr>
              <w:t xml:space="preserve">If neither group hopping, nor sequence hopping shall be used, </w:t>
            </w:r>
          </w:p>
          <w:p w:rsidR="00DE22F9" w:rsidRPr="00C669A7" w:rsidRDefault="004C51CA" w:rsidP="00DE22F9">
            <w:pPr>
              <w:pStyle w:val="aff5"/>
              <w:snapToGrid w:val="0"/>
              <w:ind w:left="960" w:firstLine="80"/>
              <w:rPr>
                <w:sz w:val="20"/>
              </w:rPr>
            </w:pPr>
            <m:oMath>
              <m:sSub>
                <m:sSubPr>
                  <m:ctrlPr>
                    <w:rPr>
                      <w:rFonts w:ascii="Cambria Math" w:hAnsi="Cambria Math"/>
                      <w:i/>
                      <w:sz w:val="20"/>
                    </w:rPr>
                  </m:ctrlPr>
                </m:sSubPr>
                <m:e>
                  <m:r>
                    <w:rPr>
                      <w:rFonts w:ascii="Cambria Math" w:hAnsi="Cambria Math"/>
                      <w:sz w:val="20"/>
                    </w:rPr>
                    <m:t>f</m:t>
                  </m:r>
                </m:e>
                <m:sub>
                  <m:r>
                    <w:rPr>
                      <w:rFonts w:ascii="Cambria Math" w:hAnsi="Cambria Math"/>
                      <w:sz w:val="20"/>
                    </w:rPr>
                    <m:t>gh</m:t>
                  </m:r>
                </m:sub>
              </m:sSub>
              <m:r>
                <w:rPr>
                  <w:rFonts w:ascii="Cambria Math" w:hAnsi="Cambria Math"/>
                  <w:sz w:val="20"/>
                </w:rPr>
                <m:t>=0</m:t>
              </m:r>
            </m:oMath>
            <w:r w:rsidR="00DE22F9" w:rsidRPr="00C669A7">
              <w:rPr>
                <w:sz w:val="20"/>
              </w:rPr>
              <w:t xml:space="preserve">, </w:t>
            </w:r>
            <m:oMath>
              <m:r>
                <w:rPr>
                  <w:rFonts w:ascii="Cambria Math" w:hAnsi="Cambria Math"/>
                  <w:sz w:val="20"/>
                </w:rPr>
                <m:t>v=0</m:t>
              </m:r>
            </m:oMath>
            <w:r w:rsidR="00DE22F9" w:rsidRPr="00C669A7">
              <w:rPr>
                <w:sz w:val="20"/>
              </w:rPr>
              <w:t>.</w:t>
            </w:r>
          </w:p>
          <w:p w:rsidR="00DE22F9" w:rsidRPr="00C669A7" w:rsidRDefault="00DE22F9" w:rsidP="00DE22F9">
            <w:pPr>
              <w:pStyle w:val="aff5"/>
              <w:numPr>
                <w:ilvl w:val="0"/>
                <w:numId w:val="33"/>
              </w:numPr>
              <w:snapToGrid w:val="0"/>
              <w:ind w:leftChars="0" w:left="360"/>
              <w:contextualSpacing/>
              <w:rPr>
                <w:sz w:val="20"/>
              </w:rPr>
            </w:pPr>
            <w:r w:rsidRPr="00C669A7">
              <w:rPr>
                <w:sz w:val="20"/>
              </w:rPr>
              <w:t>If group hopping but not sequence hopping shall be used,</w:t>
            </w:r>
          </w:p>
          <w:p w:rsidR="00DE22F9" w:rsidRPr="00C669A7" w:rsidRDefault="004C51CA" w:rsidP="00DE22F9">
            <w:pPr>
              <w:pStyle w:val="aff5"/>
              <w:snapToGrid w:val="0"/>
              <w:ind w:left="960" w:firstLine="80"/>
              <w:rPr>
                <w:sz w:val="20"/>
              </w:rPr>
            </w:pPr>
            <m:oMath>
              <m:sSub>
                <m:sSubPr>
                  <m:ctrlPr>
                    <w:rPr>
                      <w:rFonts w:ascii="Cambria Math" w:hAnsi="Cambria Math"/>
                      <w:i/>
                      <w:sz w:val="20"/>
                    </w:rPr>
                  </m:ctrlPr>
                </m:sSubPr>
                <m:e>
                  <m:r>
                    <w:rPr>
                      <w:rFonts w:ascii="Cambria Math" w:hAnsi="Cambria Math"/>
                      <w:sz w:val="20"/>
                    </w:rPr>
                    <m:t>f</m:t>
                  </m:r>
                </m:e>
                <m:sub>
                  <m:r>
                    <w:rPr>
                      <w:rFonts w:ascii="Cambria Math" w:hAnsi="Cambria Math"/>
                      <w:sz w:val="20"/>
                    </w:rPr>
                    <m:t>gh</m:t>
                  </m:r>
                </m:sub>
              </m:sSub>
              <m:r>
                <w:rPr>
                  <w:rFonts w:ascii="Cambria Math" w:hAnsi="Cambria Math"/>
                  <w:sz w:val="20"/>
                </w:rPr>
                <m:t>=</m:t>
              </m:r>
              <m:d>
                <m:dPr>
                  <m:ctrlPr>
                    <w:rPr>
                      <w:rFonts w:ascii="Cambria Math" w:hAnsi="Cambria Math"/>
                      <w:i/>
                      <w:sz w:val="20"/>
                    </w:rPr>
                  </m:ctrlPr>
                </m:dPr>
                <m:e>
                  <m:nary>
                    <m:naryPr>
                      <m:chr m:val="∑"/>
                      <m:limLoc m:val="subSup"/>
                      <m:ctrlPr>
                        <w:rPr>
                          <w:rFonts w:ascii="Cambria Math" w:hAnsi="Cambria Math"/>
                          <w:i/>
                          <w:sz w:val="20"/>
                        </w:rPr>
                      </m:ctrlPr>
                    </m:naryPr>
                    <m:sub>
                      <m:r>
                        <w:rPr>
                          <w:rFonts w:ascii="Cambria Math" w:hAnsi="Cambria Math"/>
                          <w:sz w:val="20"/>
                        </w:rPr>
                        <m:t>m=0</m:t>
                      </m:r>
                    </m:sub>
                    <m:sup>
                      <m:r>
                        <w:rPr>
                          <w:rFonts w:ascii="Cambria Math" w:hAnsi="Cambria Math"/>
                          <w:sz w:val="20"/>
                        </w:rPr>
                        <m:t>7</m:t>
                      </m:r>
                    </m:sup>
                    <m:e>
                      <m:sSup>
                        <m:sSupPr>
                          <m:ctrlPr>
                            <w:rPr>
                              <w:rFonts w:ascii="Cambria Math" w:hAnsi="Cambria Math"/>
                              <w:i/>
                              <w:sz w:val="20"/>
                            </w:rPr>
                          </m:ctrlPr>
                        </m:sSupPr>
                        <m:e>
                          <m:r>
                            <w:rPr>
                              <w:rFonts w:ascii="Cambria Math" w:hAnsi="Cambria Math"/>
                              <w:sz w:val="20"/>
                            </w:rPr>
                            <m:t>2</m:t>
                          </m:r>
                        </m:e>
                        <m:sup>
                          <m:r>
                            <w:rPr>
                              <w:rFonts w:ascii="Cambria Math" w:hAnsi="Cambria Math"/>
                              <w:sz w:val="20"/>
                            </w:rPr>
                            <m:t>m</m:t>
                          </m:r>
                        </m:sup>
                      </m:sSup>
                      <m:r>
                        <w:rPr>
                          <w:rFonts w:ascii="Cambria Math" w:hAnsi="Cambria Math"/>
                          <w:sz w:val="20"/>
                        </w:rPr>
                        <m:t>c</m:t>
                      </m:r>
                      <m:d>
                        <m:dPr>
                          <m:ctrlPr>
                            <w:rPr>
                              <w:rFonts w:ascii="Cambria Math" w:hAnsi="Cambria Math"/>
                              <w:i/>
                              <w:sz w:val="20"/>
                            </w:rPr>
                          </m:ctrlPr>
                        </m:dPr>
                        <m:e>
                          <m:r>
                            <w:rPr>
                              <w:rFonts w:ascii="Cambria Math" w:hAnsi="Cambria Math"/>
                              <w:sz w:val="20"/>
                            </w:rPr>
                            <m:t>8</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14n</m:t>
                                  </m:r>
                                </m:e>
                                <m:sub>
                                  <m:r>
                                    <w:rPr>
                                      <w:rFonts w:ascii="Cambria Math" w:hAnsi="Cambria Math"/>
                                      <w:sz w:val="20"/>
                                    </w:rPr>
                                    <m:t>s,f</m:t>
                                  </m:r>
                                </m:sub>
                                <m:sup>
                                  <m:r>
                                    <w:rPr>
                                      <w:rFonts w:ascii="Cambria Math" w:hAnsi="Cambria Math"/>
                                      <w:sz w:val="20"/>
                                    </w:rPr>
                                    <m:t>μ</m:t>
                                  </m:r>
                                </m:sup>
                              </m:sSubSup>
                              <m:r>
                                <w:rPr>
                                  <w:rFonts w:ascii="Cambria Math" w:hAnsi="Cambria Math"/>
                                  <w:sz w:val="20"/>
                                </w:rPr>
                                <m:t>+l</m:t>
                              </m:r>
                            </m:e>
                          </m:d>
                          <m:r>
                            <w:rPr>
                              <w:rFonts w:ascii="Cambria Math" w:hAnsi="Cambria Math"/>
                              <w:sz w:val="20"/>
                            </w:rPr>
                            <m:t>+m</m:t>
                          </m:r>
                        </m:e>
                      </m:d>
                    </m:e>
                  </m:nary>
                </m:e>
              </m:d>
              <m:r>
                <w:rPr>
                  <w:rFonts w:ascii="Cambria Math" w:hAnsi="Cambria Math"/>
                  <w:sz w:val="20"/>
                </w:rPr>
                <m:t>mod30</m:t>
              </m:r>
            </m:oMath>
            <w:r w:rsidR="00DE22F9" w:rsidRPr="00C669A7">
              <w:rPr>
                <w:sz w:val="20"/>
              </w:rPr>
              <w:t xml:space="preserve">, </w:t>
            </w:r>
            <m:oMath>
              <m:r>
                <w:rPr>
                  <w:rFonts w:ascii="Cambria Math" w:hAnsi="Cambria Math"/>
                  <w:sz w:val="20"/>
                </w:rPr>
                <m:t>v=0</m:t>
              </m:r>
            </m:oMath>
          </w:p>
          <w:p w:rsidR="00DE22F9" w:rsidRPr="00C669A7" w:rsidRDefault="00DE22F9" w:rsidP="00C669A7">
            <w:pPr>
              <w:snapToGrid w:val="0"/>
              <w:rPr>
                <w:sz w:val="20"/>
              </w:rPr>
            </w:pPr>
            <w:r w:rsidRPr="00C669A7">
              <w:rPr>
                <w:sz w:val="20"/>
              </w:rPr>
              <w:t xml:space="preserve">where the pseudo-random sequence </w:t>
            </w:r>
            <m:oMath>
              <m:r>
                <w:rPr>
                  <w:rFonts w:ascii="Cambria Math" w:hAnsi="Cambria Math"/>
                  <w:sz w:val="20"/>
                </w:rPr>
                <m:t>c(i)</m:t>
              </m:r>
            </m:oMath>
            <w:r w:rsidRPr="00C669A7">
              <w:rPr>
                <w:sz w:val="20"/>
              </w:rPr>
              <w:t xml:space="preserve"> is defined by clause 5.2.1 and shall be initialized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init</m:t>
                  </m:r>
                </m:sub>
              </m:sSub>
              <m:r>
                <w:rPr>
                  <w:rFonts w:ascii="Cambria Math" w:hAnsi="Cambria Math"/>
                  <w:sz w:val="20"/>
                </w:rPr>
                <m:t>=</m:t>
              </m:r>
              <m:d>
                <m:dPr>
                  <m:begChr m:val="⌊"/>
                  <m:endChr m:val="⌋"/>
                  <m:ctrlPr>
                    <w:rPr>
                      <w:rFonts w:ascii="Cambria Math" w:eastAsia="Malgun Gothic"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RS</m:t>
                      </m:r>
                    </m:sup>
                  </m:sSubSup>
                  <m:r>
                    <w:rPr>
                      <w:rFonts w:ascii="Cambria Math" w:hAnsi="Cambria Math"/>
                      <w:sz w:val="20"/>
                    </w:rPr>
                    <m:t>/30</m:t>
                  </m:r>
                </m:e>
              </m:d>
            </m:oMath>
            <w:r w:rsidRPr="00C669A7">
              <w:rPr>
                <w:sz w:val="20"/>
              </w:rPr>
              <w:t xml:space="preserve"> at the beginning of each radio frame.</w:t>
            </w:r>
          </w:p>
          <w:p w:rsidR="00DE22F9" w:rsidRPr="00C669A7" w:rsidRDefault="00DE22F9" w:rsidP="00DE22F9">
            <w:pPr>
              <w:pStyle w:val="aff5"/>
              <w:numPr>
                <w:ilvl w:val="0"/>
                <w:numId w:val="32"/>
              </w:numPr>
              <w:snapToGrid w:val="0"/>
              <w:ind w:leftChars="0" w:left="360"/>
              <w:contextualSpacing/>
              <w:rPr>
                <w:sz w:val="20"/>
              </w:rPr>
            </w:pPr>
            <w:r w:rsidRPr="00C669A7">
              <w:rPr>
                <w:sz w:val="20"/>
              </w:rPr>
              <w:t>If sequence hopping but not group hopping shall be used,</w:t>
            </w:r>
          </w:p>
          <w:p w:rsidR="00DE22F9" w:rsidRPr="00C669A7" w:rsidRDefault="004C51CA" w:rsidP="00DE22F9">
            <w:pPr>
              <w:pStyle w:val="aff5"/>
              <w:snapToGrid w:val="0"/>
              <w:ind w:left="960" w:firstLine="80"/>
              <w:rPr>
                <w:sz w:val="20"/>
              </w:rPr>
            </w:pPr>
            <m:oMath>
              <m:sSub>
                <m:sSubPr>
                  <m:ctrlPr>
                    <w:rPr>
                      <w:rFonts w:ascii="Cambria Math" w:hAnsi="Cambria Math"/>
                      <w:i/>
                      <w:sz w:val="20"/>
                    </w:rPr>
                  </m:ctrlPr>
                </m:sSubPr>
                <m:e>
                  <m:r>
                    <w:rPr>
                      <w:rFonts w:ascii="Cambria Math" w:hAnsi="Cambria Math"/>
                      <w:sz w:val="20"/>
                    </w:rPr>
                    <m:t>f</m:t>
                  </m:r>
                </m:e>
                <m:sub>
                  <m:r>
                    <w:rPr>
                      <w:rFonts w:ascii="Cambria Math" w:hAnsi="Cambria Math"/>
                      <w:sz w:val="20"/>
                    </w:rPr>
                    <m:t>gh</m:t>
                  </m:r>
                </m:sub>
              </m:sSub>
              <m:r>
                <w:rPr>
                  <w:rFonts w:ascii="Cambria Math" w:hAnsi="Cambria Math"/>
                  <w:sz w:val="20"/>
                </w:rPr>
                <m:t>=0, v=c</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14n</m:t>
                      </m:r>
                    </m:e>
                    <m:sub>
                      <m:r>
                        <w:rPr>
                          <w:rFonts w:ascii="Cambria Math" w:hAnsi="Cambria Math"/>
                          <w:sz w:val="20"/>
                        </w:rPr>
                        <m:t>s,f</m:t>
                      </m:r>
                    </m:sub>
                    <m:sup>
                      <m:r>
                        <w:rPr>
                          <w:rFonts w:ascii="Cambria Math" w:hAnsi="Cambria Math"/>
                          <w:sz w:val="20"/>
                        </w:rPr>
                        <m:t>μ</m:t>
                      </m:r>
                    </m:sup>
                  </m:sSubSup>
                  <m:r>
                    <w:rPr>
                      <w:rFonts w:ascii="Cambria Math" w:hAnsi="Cambria Math"/>
                      <w:sz w:val="20"/>
                    </w:rPr>
                    <m:t>+l</m:t>
                  </m:r>
                </m:e>
              </m:d>
              <m:r>
                <w:rPr>
                  <w:rFonts w:ascii="Cambria Math" w:hAnsi="Cambria Math"/>
                  <w:sz w:val="20"/>
                </w:rPr>
                <m:t xml:space="preserve"> </m:t>
              </m:r>
            </m:oMath>
            <w:r w:rsidR="00DE22F9" w:rsidRPr="00C669A7">
              <w:rPr>
                <w:sz w:val="20"/>
              </w:rPr>
              <w:t xml:space="preserve">for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ZC</m:t>
                  </m:r>
                </m:sub>
              </m:sSub>
              <m:r>
                <w:rPr>
                  <w:rFonts w:ascii="Cambria Math" w:hAnsi="Cambria Math"/>
                  <w:sz w:val="20"/>
                </w:rPr>
                <m:t>≥6</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oMath>
            <w:r w:rsidR="00DE22F9" w:rsidRPr="00C669A7">
              <w:rPr>
                <w:sz w:val="20"/>
              </w:rPr>
              <w:t xml:space="preserve"> otherwise </w:t>
            </w:r>
            <m:oMath>
              <m:r>
                <w:rPr>
                  <w:rFonts w:ascii="Cambria Math" w:hAnsi="Cambria Math"/>
                  <w:sz w:val="20"/>
                </w:rPr>
                <m:t>v=0</m:t>
              </m:r>
            </m:oMath>
          </w:p>
          <w:p w:rsidR="00DE22F9" w:rsidRPr="00C669A7" w:rsidRDefault="00DE22F9" w:rsidP="00DE22F9">
            <w:pPr>
              <w:snapToGrid w:val="0"/>
              <w:rPr>
                <w:sz w:val="20"/>
              </w:rPr>
            </w:pPr>
            <w:r w:rsidRPr="00C669A7">
              <w:rPr>
                <w:sz w:val="20"/>
              </w:rPr>
              <w:t xml:space="preserve">where the pseudo-random sequence </w:t>
            </w:r>
            <m:oMath>
              <m:r>
                <w:rPr>
                  <w:rFonts w:ascii="Cambria Math" w:hAnsi="Cambria Math"/>
                  <w:sz w:val="20"/>
                </w:rPr>
                <m:t>c(i)</m:t>
              </m:r>
            </m:oMath>
            <w:r w:rsidRPr="00C669A7">
              <w:rPr>
                <w:sz w:val="20"/>
              </w:rPr>
              <w:t xml:space="preserve"> is defined by clause 5.2.1 and shall be initialized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init</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RS</m:t>
                  </m:r>
                </m:sup>
              </m:sSubSup>
            </m:oMath>
            <w:r w:rsidRPr="00C669A7">
              <w:rPr>
                <w:sz w:val="20"/>
              </w:rPr>
              <w:t xml:space="preserve"> at the beginning of each radio frame.</w:t>
            </w:r>
          </w:p>
          <w:p w:rsidR="00DE22F9" w:rsidRPr="00DE22F9" w:rsidRDefault="00DE22F9" w:rsidP="00DE22F9">
            <w:pPr>
              <w:rPr>
                <w:b/>
                <w:sz w:val="20"/>
                <w:lang w:eastAsia="x-none"/>
              </w:rPr>
            </w:pPr>
            <w:r w:rsidRPr="00DE22F9">
              <w:rPr>
                <w:b/>
                <w:sz w:val="20"/>
                <w:highlight w:val="green"/>
                <w:lang w:eastAsia="x-none"/>
              </w:rPr>
              <w:t>Agreement:</w:t>
            </w:r>
          </w:p>
          <w:p w:rsidR="00DE22F9" w:rsidRPr="00DE22F9" w:rsidRDefault="00DE22F9" w:rsidP="00DE22F9">
            <w:pPr>
              <w:rPr>
                <w:rFonts w:eastAsia="SimSun"/>
                <w:b/>
                <w:bCs/>
                <w:i/>
                <w:iCs/>
                <w:sz w:val="20"/>
              </w:rPr>
            </w:pPr>
            <w:r w:rsidRPr="00DE22F9">
              <w:rPr>
                <w:rFonts w:eastAsia="SimSun"/>
                <w:b/>
                <w:bCs/>
                <w:i/>
                <w:iCs/>
                <w:sz w:val="20"/>
              </w:rPr>
              <w:lastRenderedPageBreak/>
              <w:t>TP for section 64.1.1.3</w:t>
            </w:r>
            <w:r w:rsidRPr="00DE22F9">
              <w:rPr>
                <w:rFonts w:eastAsia="SimSun" w:hint="eastAsia"/>
                <w:b/>
                <w:bCs/>
                <w:i/>
                <w:iCs/>
                <w:sz w:val="20"/>
              </w:rPr>
              <w:t>:</w:t>
            </w:r>
          </w:p>
          <w:p w:rsidR="00DE22F9" w:rsidRPr="00DE22F9" w:rsidRDefault="00DE22F9" w:rsidP="00DE22F9">
            <w:pPr>
              <w:rPr>
                <w:sz w:val="20"/>
                <w:lang w:eastAsia="x-none"/>
              </w:rPr>
            </w:pPr>
            <w:r w:rsidRPr="00DE22F9">
              <w:rPr>
                <w:iCs/>
                <w:sz w:val="20"/>
              </w:rPr>
              <w:t xml:space="preserve">Update the formula of mapping the sequence in Sect 6.4.1.1.3, in 38.211 when transform precoding is enabled by adding </w:t>
            </w:r>
            <m:oMath>
              <m:sSub>
                <m:sSubPr>
                  <m:ctrlPr>
                    <w:rPr>
                      <w:rFonts w:ascii="Cambria Math" w:hAnsi="Cambria Math"/>
                      <w:i/>
                      <w:sz w:val="20"/>
                      <w:lang w:eastAsia="zh-CN"/>
                    </w:rPr>
                  </m:ctrlPr>
                </m:sSubPr>
                <m:e>
                  <m:r>
                    <w:rPr>
                      <w:rFonts w:ascii="Cambria Math" w:hAnsi="Cambria Math"/>
                      <w:sz w:val="20"/>
                      <w:lang w:eastAsia="zh-CN"/>
                    </w:rPr>
                    <m:t>w</m:t>
                  </m:r>
                </m:e>
                <m:sub>
                  <m:r>
                    <w:rPr>
                      <w:rFonts w:ascii="Cambria Math" w:hAnsi="Cambria Math"/>
                      <w:sz w:val="20"/>
                      <w:lang w:eastAsia="zh-CN"/>
                    </w:rPr>
                    <m:t>f</m:t>
                  </m:r>
                </m:sub>
              </m:sSub>
              <m:d>
                <m:dPr>
                  <m:ctrlPr>
                    <w:rPr>
                      <w:rFonts w:ascii="Cambria Math" w:hAnsi="Cambria Math"/>
                      <w:i/>
                      <w:sz w:val="20"/>
                      <w:lang w:eastAsia="zh-CN"/>
                    </w:rPr>
                  </m:ctrlPr>
                </m:dPr>
                <m:e>
                  <m:sSup>
                    <m:sSupPr>
                      <m:ctrlPr>
                        <w:rPr>
                          <w:rFonts w:ascii="Cambria Math" w:hAnsi="Cambria Math"/>
                          <w:i/>
                          <w:sz w:val="20"/>
                          <w:lang w:eastAsia="zh-CN"/>
                        </w:rPr>
                      </m:ctrlPr>
                    </m:sSupPr>
                    <m:e>
                      <m:r>
                        <w:rPr>
                          <w:rFonts w:ascii="Cambria Math" w:hAnsi="Cambria Math"/>
                          <w:sz w:val="20"/>
                          <w:lang w:eastAsia="zh-CN"/>
                        </w:rPr>
                        <m:t>k</m:t>
                      </m:r>
                    </m:e>
                    <m:sup>
                      <m:r>
                        <w:rPr>
                          <w:rFonts w:ascii="Cambria Math" w:hAnsi="Cambria Math" w:hint="eastAsia"/>
                          <w:sz w:val="20"/>
                          <w:lang w:eastAsia="zh-CN"/>
                        </w:rPr>
                        <m:t>'</m:t>
                      </m:r>
                    </m:sup>
                  </m:sSup>
                </m:e>
              </m:d>
            </m:oMath>
            <w:r w:rsidRPr="00DE22F9">
              <w:rPr>
                <w:rFonts w:eastAsia="SimSun"/>
                <w:sz w:val="20"/>
                <w:lang w:eastAsia="zh-CN"/>
              </w:rPr>
              <w:t xml:space="preserve"> to the corresponding formula similar to CP-OFDM.</w:t>
            </w:r>
          </w:p>
          <w:p w:rsidR="00DE22F9" w:rsidRPr="00DE22F9" w:rsidRDefault="00DE22F9" w:rsidP="00DE22F9">
            <w:pPr>
              <w:rPr>
                <w:b/>
                <w:sz w:val="20"/>
                <w:lang w:eastAsia="x-none"/>
              </w:rPr>
            </w:pPr>
            <w:r w:rsidRPr="00DE22F9">
              <w:rPr>
                <w:b/>
                <w:sz w:val="20"/>
                <w:lang w:eastAsia="x-none"/>
              </w:rPr>
              <w:t>Conclusion</w:t>
            </w:r>
          </w:p>
          <w:p w:rsidR="00DE22F9" w:rsidRPr="00DE22F9" w:rsidRDefault="00DE22F9" w:rsidP="00DE22F9">
            <w:pPr>
              <w:rPr>
                <w:sz w:val="20"/>
                <w:lang w:eastAsia="x-none"/>
              </w:rPr>
            </w:pPr>
            <w:r w:rsidRPr="00DE22F9">
              <w:rPr>
                <w:sz w:val="20"/>
                <w:lang w:eastAsia="x-none"/>
              </w:rPr>
              <w:t>Specification should be revised to place the UL DMRS precoding after physical resource mapping and update UL DMRS port definition</w:t>
            </w:r>
          </w:p>
          <w:p w:rsidR="00DE22F9" w:rsidRPr="00DE22F9" w:rsidRDefault="00DE22F9" w:rsidP="00DE22F9">
            <w:pPr>
              <w:rPr>
                <w:sz w:val="20"/>
                <w:lang w:eastAsia="x-none"/>
              </w:rPr>
            </w:pPr>
            <w:r w:rsidRPr="00DE22F9">
              <w:rPr>
                <w:sz w:val="20"/>
                <w:lang w:eastAsia="x-none"/>
              </w:rPr>
              <w:t xml:space="preserve">Relevant </w:t>
            </w:r>
            <w:proofErr w:type="spellStart"/>
            <w:r w:rsidRPr="00DE22F9">
              <w:rPr>
                <w:sz w:val="20"/>
                <w:lang w:eastAsia="x-none"/>
              </w:rPr>
              <w:t>tdoc</w:t>
            </w:r>
            <w:proofErr w:type="spellEnd"/>
            <w:r w:rsidRPr="00DE22F9">
              <w:rPr>
                <w:sz w:val="20"/>
                <w:lang w:eastAsia="x-none"/>
              </w:rPr>
              <w:t># R1-1801242, R1-1801035, and R1-1801093</w:t>
            </w:r>
          </w:p>
          <w:p w:rsidR="00DE22F9" w:rsidRPr="00DE22F9" w:rsidRDefault="00DE22F9" w:rsidP="00DE22F9">
            <w:pPr>
              <w:rPr>
                <w:sz w:val="20"/>
                <w:lang w:eastAsia="x-none"/>
              </w:rPr>
            </w:pPr>
            <w:r w:rsidRPr="00DE22F9">
              <w:rPr>
                <w:sz w:val="20"/>
                <w:highlight w:val="darkYellow"/>
                <w:lang w:eastAsia="x-none"/>
              </w:rPr>
              <w:t>Working Assumption</w:t>
            </w:r>
          </w:p>
          <w:p w:rsidR="00DE22F9" w:rsidRPr="00DE22F9" w:rsidRDefault="00DE22F9" w:rsidP="00DE22F9">
            <w:pPr>
              <w:tabs>
                <w:tab w:val="center" w:pos="4545"/>
              </w:tabs>
              <w:rPr>
                <w:rFonts w:eastAsia="Malgun Gothic"/>
                <w:b/>
                <w:i/>
                <w:sz w:val="20"/>
                <w:lang w:eastAsia="zh-CN"/>
              </w:rPr>
            </w:pPr>
            <w:r w:rsidRPr="00DE22F9">
              <w:rPr>
                <w:b/>
                <w:i/>
                <w:sz w:val="20"/>
                <w:lang w:eastAsia="zh-CN"/>
              </w:rPr>
              <w:t xml:space="preserve">Text proposal for Section 6.2.2 of 38.214 </w:t>
            </w:r>
            <w:r w:rsidRPr="00DE22F9">
              <w:rPr>
                <w:b/>
                <w:i/>
                <w:sz w:val="20"/>
                <w:lang w:eastAsia="zh-CN"/>
              </w:rPr>
              <w:tab/>
            </w:r>
          </w:p>
          <w:p w:rsidR="00DE22F9" w:rsidRPr="00DE22F9" w:rsidRDefault="00DE22F9" w:rsidP="00DE22F9">
            <w:pPr>
              <w:rPr>
                <w:sz w:val="20"/>
              </w:rPr>
            </w:pPr>
            <w:r w:rsidRPr="00DE22F9">
              <w:rPr>
                <w:sz w:val="20"/>
              </w:rPr>
              <w:t>6.2.2</w:t>
            </w:r>
            <w:r w:rsidRPr="00DE22F9">
              <w:rPr>
                <w:sz w:val="20"/>
              </w:rPr>
              <w:tab/>
              <w:t>UE DM-RS transmission procedure</w:t>
            </w:r>
          </w:p>
          <w:p w:rsidR="00DE22F9" w:rsidRPr="00C669A7" w:rsidRDefault="00DE22F9" w:rsidP="00DE22F9">
            <w:pPr>
              <w:jc w:val="center"/>
              <w:rPr>
                <w:sz w:val="20"/>
                <w:lang w:eastAsia="zh-CN"/>
              </w:rPr>
            </w:pPr>
            <w:r w:rsidRPr="00C669A7">
              <w:rPr>
                <w:sz w:val="20"/>
                <w:lang w:eastAsia="zh-CN"/>
              </w:rPr>
              <w:t>&lt; Unchanged parts are omitted &gt;</w:t>
            </w:r>
          </w:p>
          <w:p w:rsidR="00DE22F9" w:rsidRPr="00C669A7" w:rsidRDefault="00DE22F9" w:rsidP="00DE22F9">
            <w:pPr>
              <w:rPr>
                <w:sz w:val="20"/>
                <w:lang w:eastAsia="zh-CN"/>
              </w:rPr>
            </w:pPr>
            <w:r w:rsidRPr="00C669A7">
              <w:rPr>
                <w:sz w:val="20"/>
                <w:lang w:eastAsia="zh-CN"/>
              </w:rPr>
              <w:t xml:space="preserve">If frequency hopping flag as defined in </w:t>
            </w:r>
            <w:proofErr w:type="spellStart"/>
            <w:r w:rsidRPr="00C669A7">
              <w:rPr>
                <w:sz w:val="20"/>
                <w:lang w:eastAsia="zh-CN"/>
              </w:rPr>
              <w:t>Subclause</w:t>
            </w:r>
            <w:proofErr w:type="spellEnd"/>
            <w:r w:rsidRPr="00C669A7">
              <w:rPr>
                <w:sz w:val="20"/>
                <w:lang w:eastAsia="zh-CN"/>
              </w:rPr>
              <w:t xml:space="preserve"> 7.3.1.1.2 of [5, TS 38.212] is enabled for PUSCH</w:t>
            </w:r>
            <w:r w:rsidRPr="00C669A7">
              <w:rPr>
                <w:i/>
                <w:sz w:val="20"/>
                <w:lang w:eastAsia="zh-CN"/>
              </w:rPr>
              <w:t>,</w:t>
            </w:r>
            <w:r w:rsidRPr="00C669A7">
              <w:rPr>
                <w:sz w:val="20"/>
                <w:lang w:eastAsia="zh-CN"/>
              </w:rPr>
              <w:t xml:space="preserve"> the UE shall transmit either one single-symbol front-load DM-RS symbol when the higher layer parameters </w:t>
            </w:r>
            <w:r w:rsidRPr="00C669A7">
              <w:rPr>
                <w:i/>
                <w:sz w:val="20"/>
                <w:lang w:eastAsia="zh-CN"/>
              </w:rPr>
              <w:t>UL-DMRS-add-</w:t>
            </w:r>
            <w:proofErr w:type="spellStart"/>
            <w:r w:rsidRPr="00C669A7">
              <w:rPr>
                <w:i/>
                <w:sz w:val="20"/>
                <w:lang w:eastAsia="zh-CN"/>
              </w:rPr>
              <w:t>pos</w:t>
            </w:r>
            <w:proofErr w:type="spellEnd"/>
            <w:r w:rsidRPr="00C669A7">
              <w:rPr>
                <w:i/>
                <w:sz w:val="20"/>
                <w:lang w:eastAsia="zh-CN"/>
              </w:rPr>
              <w:t>=0 in each hop</w:t>
            </w:r>
            <w:r w:rsidRPr="00C669A7">
              <w:rPr>
                <w:sz w:val="20"/>
                <w:lang w:eastAsia="zh-CN"/>
              </w:rPr>
              <w:t>, otherwise single-symbol front-load DM-RS symbol with one single-symbol additional DM-RS symbol in the 5</w:t>
            </w:r>
            <w:r w:rsidRPr="00C669A7">
              <w:rPr>
                <w:sz w:val="20"/>
                <w:vertAlign w:val="superscript"/>
                <w:lang w:eastAsia="zh-CN"/>
              </w:rPr>
              <w:t>th</w:t>
            </w:r>
            <w:r w:rsidRPr="00C669A7">
              <w:rPr>
                <w:sz w:val="20"/>
                <w:lang w:eastAsia="zh-CN"/>
              </w:rPr>
              <w:t xml:space="preserve"> symbol with respect to the front-load DMRS symbol in each hop if within the PUSCH allocation of each hop.</w:t>
            </w:r>
          </w:p>
          <w:p w:rsidR="003C1AAB" w:rsidRPr="00DE22F9" w:rsidRDefault="00DE22F9" w:rsidP="00DE22F9">
            <w:pPr>
              <w:jc w:val="center"/>
              <w:rPr>
                <w:b/>
              </w:rPr>
            </w:pPr>
            <w:r w:rsidRPr="00C669A7">
              <w:rPr>
                <w:sz w:val="20"/>
                <w:lang w:eastAsia="zh-CN"/>
              </w:rPr>
              <w:t>&lt; Unchanged parts are omitted &gt;</w:t>
            </w:r>
          </w:p>
        </w:tc>
      </w:tr>
    </w:tbl>
    <w:p w:rsidR="006473FA" w:rsidRDefault="00334515" w:rsidP="00602DA5">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E4443B">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w:t>
      </w:r>
      <w:r w:rsidR="00E4443B">
        <w:rPr>
          <w:rFonts w:eastAsiaTheme="minorEastAsia" w:hint="eastAsia"/>
          <w:sz w:val="22"/>
        </w:rPr>
        <w:t>details</w:t>
      </w:r>
      <w:r w:rsidR="006B3B2D">
        <w:rPr>
          <w:rFonts w:eastAsiaTheme="minorEastAsia" w:hint="eastAsia"/>
          <w:sz w:val="22"/>
        </w:rPr>
        <w:t xml:space="preserve"> on the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w:t>
      </w:r>
    </w:p>
    <w:p w:rsidR="006B678E" w:rsidRPr="00C669A7" w:rsidRDefault="00F42A89" w:rsidP="00C669A7">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w:t>
      </w:r>
      <w:r w:rsidR="007E2876">
        <w:rPr>
          <w:rFonts w:eastAsiaTheme="minorEastAsia" w:hint="eastAsia"/>
          <w:b/>
          <w:lang w:val="en-US"/>
        </w:rPr>
        <w:t xml:space="preserve">remaining </w:t>
      </w:r>
      <w:r w:rsidR="00E448B0">
        <w:rPr>
          <w:rFonts w:eastAsiaTheme="minorEastAsia" w:hint="eastAsia"/>
          <w:b/>
          <w:lang w:val="en-US"/>
        </w:rPr>
        <w:t>details</w:t>
      </w:r>
      <w:r w:rsidR="00304B12" w:rsidRPr="003163F3">
        <w:rPr>
          <w:rFonts w:eastAsiaTheme="minorEastAsia" w:hint="eastAsia"/>
          <w:b/>
          <w:lang w:val="en-US"/>
        </w:rPr>
        <w:t xml:space="preserv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r w:rsidR="00B1492B">
        <w:rPr>
          <w:rFonts w:eastAsiaTheme="minorEastAsia" w:hint="eastAsia"/>
          <w:b/>
          <w:lang w:val="en-US"/>
        </w:rPr>
        <w:t xml:space="preserve"> design</w:t>
      </w:r>
      <w:r w:rsidR="006B1EA7" w:rsidRPr="00C669A7">
        <w:rPr>
          <w:rFonts w:hint="eastAsia"/>
          <w:sz w:val="22"/>
          <w:szCs w:val="22"/>
        </w:rPr>
        <w:t>.</w:t>
      </w:r>
    </w:p>
    <w:p w:rsidR="00EB4DAA" w:rsidRPr="002C4D3C" w:rsidRDefault="00EB4DAA" w:rsidP="00EB4DAA">
      <w:pPr>
        <w:pStyle w:val="1"/>
        <w:numPr>
          <w:ilvl w:val="1"/>
          <w:numId w:val="6"/>
        </w:numPr>
        <w:spacing w:after="120"/>
        <w:jc w:val="both"/>
        <w:rPr>
          <w:rFonts w:eastAsiaTheme="minorEastAsia"/>
          <w:b/>
          <w:lang w:val="en-US"/>
        </w:rPr>
      </w:pPr>
      <w:r>
        <w:rPr>
          <w:rFonts w:eastAsiaTheme="minorEastAsia" w:hint="eastAsia"/>
          <w:b/>
          <w:lang w:val="en-US"/>
        </w:rPr>
        <w:t xml:space="preserve">DM-RS </w:t>
      </w:r>
      <w:r w:rsidR="002736A3">
        <w:rPr>
          <w:rFonts w:eastAsiaTheme="minorEastAsia" w:hint="eastAsia"/>
          <w:b/>
          <w:lang w:val="en-US"/>
        </w:rPr>
        <w:t>for PUSCH with frequency hopping</w:t>
      </w:r>
    </w:p>
    <w:p w:rsidR="00C669A7" w:rsidRDefault="006C7400" w:rsidP="00C669A7">
      <w:pPr>
        <w:spacing w:afterLines="50" w:after="120"/>
        <w:jc w:val="both"/>
        <w:rPr>
          <w:rFonts w:eastAsiaTheme="minorEastAsia"/>
          <w:sz w:val="22"/>
        </w:rPr>
      </w:pPr>
      <w:r>
        <w:rPr>
          <w:rFonts w:eastAsiaTheme="minorEastAsia" w:hint="eastAsia"/>
          <w:sz w:val="22"/>
        </w:rPr>
        <w:t xml:space="preserve">In previous meeting, the following </w:t>
      </w:r>
      <w:r w:rsidR="00C669A7">
        <w:rPr>
          <w:rFonts w:eastAsiaTheme="minorEastAsia" w:hint="eastAsia"/>
          <w:sz w:val="22"/>
        </w:rPr>
        <w:t xml:space="preserve">working assumption </w:t>
      </w:r>
      <w:r>
        <w:rPr>
          <w:rFonts w:eastAsiaTheme="minorEastAsia" w:hint="eastAsia"/>
          <w:sz w:val="22"/>
        </w:rPr>
        <w:t xml:space="preserve">is </w:t>
      </w:r>
      <w:r w:rsidR="00C669A7">
        <w:rPr>
          <w:rFonts w:eastAsiaTheme="minorEastAsia" w:hint="eastAsia"/>
          <w:sz w:val="22"/>
        </w:rPr>
        <w:t>made</w:t>
      </w:r>
      <w:r>
        <w:rPr>
          <w:rFonts w:eastAsiaTheme="minorEastAsia" w:hint="eastAsia"/>
          <w:sz w:val="22"/>
        </w:rPr>
        <w:t>.</w:t>
      </w:r>
    </w:p>
    <w:tbl>
      <w:tblPr>
        <w:tblStyle w:val="aff3"/>
        <w:tblW w:w="0" w:type="auto"/>
        <w:tblLook w:val="04A0" w:firstRow="1" w:lastRow="0" w:firstColumn="1" w:lastColumn="0" w:noHBand="0" w:noVBand="1"/>
      </w:tblPr>
      <w:tblGrid>
        <w:gridCol w:w="10170"/>
      </w:tblGrid>
      <w:tr w:rsidR="00C669A7" w:rsidRPr="008B441C" w:rsidTr="00A25638">
        <w:tc>
          <w:tcPr>
            <w:tcW w:w="10170" w:type="dxa"/>
          </w:tcPr>
          <w:p w:rsidR="00C669A7" w:rsidRPr="008C2108" w:rsidRDefault="00C669A7" w:rsidP="00C669A7">
            <w:pPr>
              <w:rPr>
                <w:sz w:val="22"/>
                <w:lang w:eastAsia="x-none"/>
              </w:rPr>
            </w:pPr>
            <w:r w:rsidRPr="008C2108">
              <w:rPr>
                <w:sz w:val="22"/>
                <w:highlight w:val="darkYellow"/>
                <w:lang w:eastAsia="x-none"/>
              </w:rPr>
              <w:t>Working Assumption</w:t>
            </w:r>
          </w:p>
          <w:p w:rsidR="00C669A7" w:rsidRPr="008C2108" w:rsidRDefault="00C669A7" w:rsidP="00C669A7">
            <w:pPr>
              <w:tabs>
                <w:tab w:val="center" w:pos="4545"/>
              </w:tabs>
              <w:rPr>
                <w:rFonts w:eastAsia="Malgun Gothic"/>
                <w:b/>
                <w:i/>
                <w:sz w:val="22"/>
                <w:lang w:eastAsia="zh-CN"/>
              </w:rPr>
            </w:pPr>
            <w:r w:rsidRPr="008C2108">
              <w:rPr>
                <w:b/>
                <w:i/>
                <w:sz w:val="22"/>
                <w:lang w:eastAsia="zh-CN"/>
              </w:rPr>
              <w:t xml:space="preserve">Text proposal for Section 6.2.2 of 38.214 </w:t>
            </w:r>
            <w:r w:rsidRPr="008C2108">
              <w:rPr>
                <w:b/>
                <w:i/>
                <w:sz w:val="22"/>
                <w:lang w:eastAsia="zh-CN"/>
              </w:rPr>
              <w:tab/>
            </w:r>
          </w:p>
          <w:p w:rsidR="00C669A7" w:rsidRPr="008C2108" w:rsidRDefault="00C669A7" w:rsidP="00C669A7">
            <w:pPr>
              <w:rPr>
                <w:sz w:val="22"/>
              </w:rPr>
            </w:pPr>
            <w:r w:rsidRPr="008C2108">
              <w:rPr>
                <w:sz w:val="22"/>
              </w:rPr>
              <w:t>6.2.2</w:t>
            </w:r>
            <w:r w:rsidRPr="008C2108">
              <w:rPr>
                <w:sz w:val="22"/>
              </w:rPr>
              <w:tab/>
              <w:t>UE DM-RS transmission procedure</w:t>
            </w:r>
          </w:p>
          <w:p w:rsidR="00C669A7" w:rsidRPr="008C2108" w:rsidRDefault="00C669A7" w:rsidP="00C669A7">
            <w:pPr>
              <w:jc w:val="center"/>
              <w:rPr>
                <w:sz w:val="22"/>
                <w:lang w:eastAsia="zh-CN"/>
              </w:rPr>
            </w:pPr>
            <w:r w:rsidRPr="008C2108">
              <w:rPr>
                <w:sz w:val="22"/>
                <w:lang w:eastAsia="zh-CN"/>
              </w:rPr>
              <w:t>&lt; Unchanged parts are omitted &gt;</w:t>
            </w:r>
          </w:p>
          <w:p w:rsidR="00C669A7" w:rsidRPr="008C2108" w:rsidRDefault="00C669A7" w:rsidP="00C669A7">
            <w:pPr>
              <w:rPr>
                <w:sz w:val="22"/>
                <w:lang w:eastAsia="zh-CN"/>
              </w:rPr>
            </w:pPr>
            <w:r w:rsidRPr="008C2108">
              <w:rPr>
                <w:sz w:val="22"/>
                <w:lang w:eastAsia="zh-CN"/>
              </w:rPr>
              <w:t xml:space="preserve">If frequency hopping flag as defined in </w:t>
            </w:r>
            <w:proofErr w:type="spellStart"/>
            <w:r w:rsidRPr="008C2108">
              <w:rPr>
                <w:sz w:val="22"/>
                <w:lang w:eastAsia="zh-CN"/>
              </w:rPr>
              <w:t>Subclause</w:t>
            </w:r>
            <w:proofErr w:type="spellEnd"/>
            <w:r w:rsidRPr="008C2108">
              <w:rPr>
                <w:sz w:val="22"/>
                <w:lang w:eastAsia="zh-CN"/>
              </w:rPr>
              <w:t xml:space="preserve"> 7.3.1.1.2 of [5, TS 38.212] is enabled for PUSCH</w:t>
            </w:r>
            <w:r w:rsidRPr="008C2108">
              <w:rPr>
                <w:i/>
                <w:sz w:val="22"/>
                <w:lang w:eastAsia="zh-CN"/>
              </w:rPr>
              <w:t>,</w:t>
            </w:r>
            <w:r w:rsidRPr="008C2108">
              <w:rPr>
                <w:sz w:val="22"/>
                <w:lang w:eastAsia="zh-CN"/>
              </w:rPr>
              <w:t xml:space="preserve"> the UE shall transmit either one single-symbol front-load DM-RS symbol when the higher layer parameters </w:t>
            </w:r>
            <w:r w:rsidRPr="008C2108">
              <w:rPr>
                <w:i/>
                <w:sz w:val="22"/>
                <w:lang w:eastAsia="zh-CN"/>
              </w:rPr>
              <w:t>UL-DMRS-add-</w:t>
            </w:r>
            <w:proofErr w:type="spellStart"/>
            <w:r w:rsidRPr="008C2108">
              <w:rPr>
                <w:i/>
                <w:sz w:val="22"/>
                <w:lang w:eastAsia="zh-CN"/>
              </w:rPr>
              <w:t>pos</w:t>
            </w:r>
            <w:proofErr w:type="spellEnd"/>
            <w:r w:rsidRPr="008C2108">
              <w:rPr>
                <w:i/>
                <w:sz w:val="22"/>
                <w:lang w:eastAsia="zh-CN"/>
              </w:rPr>
              <w:t>=0 in each hop</w:t>
            </w:r>
            <w:r w:rsidRPr="008C2108">
              <w:rPr>
                <w:sz w:val="22"/>
                <w:lang w:eastAsia="zh-CN"/>
              </w:rPr>
              <w:t>, otherwise single-symbol front-load DM-RS symbol with one single-symbol additional DM-RS symbol in the 5</w:t>
            </w:r>
            <w:r w:rsidRPr="008C2108">
              <w:rPr>
                <w:sz w:val="22"/>
                <w:vertAlign w:val="superscript"/>
                <w:lang w:eastAsia="zh-CN"/>
              </w:rPr>
              <w:t>th</w:t>
            </w:r>
            <w:r w:rsidRPr="008C2108">
              <w:rPr>
                <w:sz w:val="22"/>
                <w:lang w:eastAsia="zh-CN"/>
              </w:rPr>
              <w:t xml:space="preserve"> symbol with respect to the front-load DMRS symbol in each hop if within the PUSCH allocation of each hop.</w:t>
            </w:r>
          </w:p>
          <w:p w:rsidR="00C669A7" w:rsidRPr="00F71F3F" w:rsidRDefault="00C669A7" w:rsidP="00C669A7">
            <w:pPr>
              <w:pStyle w:val="text"/>
              <w:spacing w:after="0"/>
              <w:jc w:val="center"/>
            </w:pPr>
            <w:r w:rsidRPr="008C2108">
              <w:rPr>
                <w:sz w:val="22"/>
                <w:lang w:eastAsia="zh-CN"/>
              </w:rPr>
              <w:t>&lt; Unchanged parts are omitted &gt;</w:t>
            </w:r>
          </w:p>
        </w:tc>
      </w:tr>
    </w:tbl>
    <w:p w:rsidR="008C2108" w:rsidRDefault="00C669A7" w:rsidP="008C2108">
      <w:pPr>
        <w:jc w:val="both"/>
      </w:pPr>
      <w:r>
        <w:rPr>
          <w:rFonts w:eastAsiaTheme="minorEastAsia" w:hint="eastAsia"/>
          <w:sz w:val="22"/>
          <w:lang w:val="en-US"/>
        </w:rPr>
        <w:t xml:space="preserve">It seems a bit </w:t>
      </w:r>
      <w:r w:rsidRPr="00C669A7">
        <w:rPr>
          <w:rFonts w:eastAsiaTheme="minorEastAsia"/>
          <w:sz w:val="22"/>
          <w:lang w:val="en-US"/>
        </w:rPr>
        <w:t>confusing</w:t>
      </w:r>
      <w:r>
        <w:rPr>
          <w:rFonts w:eastAsiaTheme="minorEastAsia" w:hint="eastAsia"/>
          <w:sz w:val="22"/>
          <w:lang w:val="en-US"/>
        </w:rPr>
        <w:t xml:space="preserve"> to sa</w:t>
      </w:r>
      <w:r w:rsidRPr="00C669A7">
        <w:rPr>
          <w:rFonts w:eastAsiaTheme="minorEastAsia" w:hint="eastAsia"/>
          <w:sz w:val="22"/>
          <w:lang w:val="en-US"/>
        </w:rPr>
        <w:t>y</w:t>
      </w:r>
      <w:r w:rsidRPr="00C669A7">
        <w:t xml:space="preserve"> </w:t>
      </w:r>
      <w:r w:rsidRPr="00C669A7">
        <w:rPr>
          <w:sz w:val="22"/>
          <w:szCs w:val="22"/>
        </w:rPr>
        <w:t>“5th symbol with respect to the front-load DMRS symbol in each hop”.</w:t>
      </w:r>
      <w:r>
        <w:rPr>
          <w:rFonts w:hint="eastAsia"/>
          <w:sz w:val="22"/>
          <w:szCs w:val="22"/>
        </w:rPr>
        <w:t xml:space="preserve"> For example, when front-load DM-RS is mapped on </w:t>
      </w:r>
      <w:r w:rsidRPr="00A530A0">
        <w:rPr>
          <w:rFonts w:hint="eastAsia"/>
          <w:sz w:val="22"/>
          <w:szCs w:val="22"/>
        </w:rPr>
        <w:t>0</w:t>
      </w:r>
      <w:r w:rsidRPr="00A530A0">
        <w:rPr>
          <w:rFonts w:hint="eastAsia"/>
          <w:sz w:val="22"/>
          <w:szCs w:val="22"/>
          <w:vertAlign w:val="superscript"/>
        </w:rPr>
        <w:t xml:space="preserve">th </w:t>
      </w:r>
      <w:r w:rsidRPr="00A530A0">
        <w:rPr>
          <w:rFonts w:hint="eastAsia"/>
          <w:sz w:val="22"/>
          <w:szCs w:val="22"/>
        </w:rPr>
        <w:t xml:space="preserve">symbol, it may be seen as </w:t>
      </w:r>
      <w:r w:rsidRPr="00A530A0">
        <w:rPr>
          <w:sz w:val="22"/>
          <w:szCs w:val="22"/>
        </w:rPr>
        <w:t>additional</w:t>
      </w:r>
      <w:r w:rsidRPr="00A530A0">
        <w:rPr>
          <w:rFonts w:hint="eastAsia"/>
          <w:sz w:val="22"/>
          <w:szCs w:val="22"/>
        </w:rPr>
        <w:t xml:space="preserve"> DM-RS is mapped on 5</w:t>
      </w:r>
      <w:r w:rsidRPr="00A530A0">
        <w:rPr>
          <w:rFonts w:hint="eastAsia"/>
          <w:sz w:val="22"/>
          <w:szCs w:val="22"/>
          <w:vertAlign w:val="superscript"/>
        </w:rPr>
        <w:t>th</w:t>
      </w:r>
      <w:r w:rsidRPr="00A530A0">
        <w:rPr>
          <w:rFonts w:hint="eastAsia"/>
          <w:sz w:val="22"/>
          <w:szCs w:val="22"/>
        </w:rPr>
        <w:t xml:space="preserve"> </w:t>
      </w:r>
      <w:r w:rsidRPr="00A530A0">
        <w:rPr>
          <w:sz w:val="22"/>
          <w:szCs w:val="22"/>
        </w:rPr>
        <w:t>symbol</w:t>
      </w:r>
      <w:r w:rsidRPr="00A530A0">
        <w:rPr>
          <w:rFonts w:hint="eastAsia"/>
          <w:sz w:val="22"/>
          <w:szCs w:val="22"/>
        </w:rPr>
        <w:t>. However, actual additional DM-RS location is as shown in Fig.1.</w:t>
      </w:r>
      <w:r w:rsidR="00A530A0" w:rsidRPr="00A530A0">
        <w:rPr>
          <w:rFonts w:hint="eastAsia"/>
          <w:sz w:val="22"/>
          <w:szCs w:val="22"/>
        </w:rPr>
        <w:t xml:space="preserve"> </w:t>
      </w:r>
      <w:r w:rsidR="00A530A0" w:rsidRPr="00A530A0">
        <w:rPr>
          <w:sz w:val="22"/>
          <w:szCs w:val="22"/>
        </w:rPr>
        <w:t xml:space="preserve">It can be described as </w:t>
      </w:r>
      <w:r w:rsidR="00A530A0">
        <w:rPr>
          <w:sz w:val="22"/>
          <w:szCs w:val="22"/>
        </w:rPr>
        <w:t>“</w:t>
      </w:r>
      <w:r w:rsidR="00A530A0" w:rsidRPr="00A530A0">
        <w:rPr>
          <w:rFonts w:hint="eastAsia"/>
          <w:i/>
          <w:sz w:val="22"/>
          <w:szCs w:val="22"/>
        </w:rPr>
        <w:t>l</w:t>
      </w:r>
      <w:r w:rsidR="00A530A0" w:rsidRPr="00A530A0">
        <w:rPr>
          <w:rFonts w:hint="eastAsia"/>
          <w:sz w:val="22"/>
          <w:szCs w:val="22"/>
          <w:vertAlign w:val="subscript"/>
        </w:rPr>
        <w:t>0</w:t>
      </w:r>
      <w:r w:rsidR="00A530A0">
        <w:rPr>
          <w:rFonts w:hint="eastAsia"/>
          <w:sz w:val="22"/>
          <w:szCs w:val="22"/>
        </w:rPr>
        <w:t xml:space="preserve">th </w:t>
      </w:r>
      <w:r w:rsidR="00A530A0" w:rsidRPr="00A530A0">
        <w:rPr>
          <w:sz w:val="22"/>
          <w:szCs w:val="22"/>
        </w:rPr>
        <w:t xml:space="preserve">and </w:t>
      </w:r>
      <w:r w:rsidR="00A530A0">
        <w:rPr>
          <w:rFonts w:hint="eastAsia"/>
          <w:sz w:val="22"/>
          <w:szCs w:val="22"/>
        </w:rPr>
        <w:t>(</w:t>
      </w:r>
      <w:r w:rsidR="00A530A0" w:rsidRPr="00A530A0">
        <w:rPr>
          <w:rFonts w:hint="eastAsia"/>
          <w:i/>
          <w:sz w:val="22"/>
          <w:szCs w:val="22"/>
        </w:rPr>
        <w:t>l</w:t>
      </w:r>
      <w:r w:rsidR="00A530A0" w:rsidRPr="00A530A0">
        <w:rPr>
          <w:rFonts w:hint="eastAsia"/>
          <w:sz w:val="22"/>
          <w:szCs w:val="22"/>
          <w:vertAlign w:val="subscript"/>
        </w:rPr>
        <w:t>0</w:t>
      </w:r>
      <w:r w:rsidR="00A530A0" w:rsidRPr="00A530A0">
        <w:rPr>
          <w:sz w:val="22"/>
          <w:szCs w:val="22"/>
        </w:rPr>
        <w:t>+4</w:t>
      </w:r>
      <w:r w:rsidR="00A530A0">
        <w:rPr>
          <w:rFonts w:hint="eastAsia"/>
          <w:sz w:val="22"/>
          <w:szCs w:val="22"/>
        </w:rPr>
        <w:t>)</w:t>
      </w:r>
      <w:proofErr w:type="spellStart"/>
      <w:r w:rsidR="00A530A0">
        <w:rPr>
          <w:rFonts w:hint="eastAsia"/>
          <w:sz w:val="22"/>
          <w:szCs w:val="22"/>
        </w:rPr>
        <w:t>th</w:t>
      </w:r>
      <w:proofErr w:type="spellEnd"/>
      <w:r w:rsidR="00A530A0">
        <w:rPr>
          <w:rFonts w:hint="eastAsia"/>
          <w:sz w:val="22"/>
          <w:szCs w:val="22"/>
        </w:rPr>
        <w:t xml:space="preserve"> symbol in each hop. </w:t>
      </w:r>
      <w:r w:rsidR="00A530A0" w:rsidRPr="00A530A0">
        <w:rPr>
          <w:rFonts w:hint="eastAsia"/>
          <w:i/>
          <w:sz w:val="22"/>
          <w:szCs w:val="22"/>
        </w:rPr>
        <w:t>l</w:t>
      </w:r>
      <w:r w:rsidR="00A530A0" w:rsidRPr="00A530A0">
        <w:rPr>
          <w:rFonts w:hint="eastAsia"/>
          <w:sz w:val="22"/>
          <w:szCs w:val="22"/>
          <w:vertAlign w:val="subscript"/>
        </w:rPr>
        <w:t>0</w:t>
      </w:r>
      <w:r w:rsidR="00A530A0">
        <w:rPr>
          <w:rFonts w:hint="eastAsia"/>
          <w:sz w:val="22"/>
          <w:szCs w:val="22"/>
        </w:rPr>
        <w:t xml:space="preserve"> is location of front-load DM-RS symbol</w:t>
      </w:r>
      <w:r w:rsidR="00A530A0" w:rsidRPr="00A530A0">
        <w:rPr>
          <w:sz w:val="22"/>
          <w:szCs w:val="22"/>
        </w:rPr>
        <w:t>” or something like that.</w:t>
      </w:r>
      <w:r w:rsidR="00A530A0" w:rsidRPr="00A530A0">
        <w:rPr>
          <w:rFonts w:hint="eastAsia"/>
          <w:sz w:val="22"/>
          <w:szCs w:val="22"/>
        </w:rPr>
        <w:t xml:space="preserve"> </w:t>
      </w:r>
      <w:r w:rsidR="00A530A0" w:rsidRPr="00A530A0">
        <w:rPr>
          <w:sz w:val="22"/>
          <w:szCs w:val="22"/>
        </w:rPr>
        <w:t xml:space="preserve">In addition, </w:t>
      </w:r>
      <w:r w:rsidR="00C261C6">
        <w:rPr>
          <w:rFonts w:hint="eastAsia"/>
          <w:sz w:val="22"/>
          <w:szCs w:val="22"/>
        </w:rPr>
        <w:t xml:space="preserve">many other descriptions on </w:t>
      </w:r>
      <w:r w:rsidR="00A530A0">
        <w:rPr>
          <w:rFonts w:hint="eastAsia"/>
          <w:sz w:val="22"/>
          <w:szCs w:val="22"/>
        </w:rPr>
        <w:t xml:space="preserve">DM-RS </w:t>
      </w:r>
      <w:r w:rsidR="00C261C6">
        <w:rPr>
          <w:rFonts w:hint="eastAsia"/>
          <w:sz w:val="22"/>
          <w:szCs w:val="22"/>
        </w:rPr>
        <w:t xml:space="preserve">mapping </w:t>
      </w:r>
      <w:r w:rsidR="00A530A0">
        <w:rPr>
          <w:rFonts w:hint="eastAsia"/>
          <w:sz w:val="22"/>
          <w:szCs w:val="22"/>
        </w:rPr>
        <w:t>are captured in 38.211. I</w:t>
      </w:r>
      <w:r w:rsidR="00A530A0" w:rsidRPr="00A530A0">
        <w:rPr>
          <w:sz w:val="22"/>
          <w:szCs w:val="22"/>
        </w:rPr>
        <w:t xml:space="preserve">t may be better that </w:t>
      </w:r>
      <w:r w:rsidR="00A530A0">
        <w:rPr>
          <w:rFonts w:hint="eastAsia"/>
          <w:sz w:val="22"/>
          <w:szCs w:val="22"/>
        </w:rPr>
        <w:t xml:space="preserve">this </w:t>
      </w:r>
      <w:r w:rsidR="00A530A0" w:rsidRPr="00A530A0">
        <w:rPr>
          <w:sz w:val="22"/>
          <w:szCs w:val="22"/>
        </w:rPr>
        <w:t>DM-RS</w:t>
      </w:r>
      <w:r w:rsidR="00A530A0">
        <w:rPr>
          <w:rFonts w:hint="eastAsia"/>
          <w:sz w:val="22"/>
          <w:szCs w:val="22"/>
        </w:rPr>
        <w:t xml:space="preserve"> positions</w:t>
      </w:r>
      <w:r w:rsidR="00A530A0" w:rsidRPr="00A530A0">
        <w:rPr>
          <w:sz w:val="22"/>
          <w:szCs w:val="22"/>
        </w:rPr>
        <w:t xml:space="preserve"> is captured in </w:t>
      </w:r>
      <w:r w:rsidR="00A530A0">
        <w:rPr>
          <w:rFonts w:hint="eastAsia"/>
          <w:sz w:val="22"/>
          <w:szCs w:val="22"/>
        </w:rPr>
        <w:t>38.</w:t>
      </w:r>
      <w:r w:rsidR="00A530A0">
        <w:rPr>
          <w:sz w:val="22"/>
          <w:szCs w:val="22"/>
        </w:rPr>
        <w:t xml:space="preserve">211 </w:t>
      </w:r>
      <w:r w:rsidR="00A530A0">
        <w:rPr>
          <w:rFonts w:hint="eastAsia"/>
          <w:sz w:val="22"/>
          <w:szCs w:val="22"/>
        </w:rPr>
        <w:t>as Table.1.</w:t>
      </w:r>
      <w:r w:rsidR="008C2108">
        <w:rPr>
          <w:rFonts w:hint="eastAsia"/>
          <w:sz w:val="22"/>
          <w:szCs w:val="22"/>
        </w:rPr>
        <w:t xml:space="preserve"> </w:t>
      </w:r>
      <w:r w:rsidR="008C2108">
        <w:t>Therefore we propose to change the text as follows:</w:t>
      </w:r>
    </w:p>
    <w:p w:rsidR="007B09E2" w:rsidRDefault="007B09E2" w:rsidP="008C2108">
      <w:pPr>
        <w:jc w:val="both"/>
      </w:pPr>
    </w:p>
    <w:p w:rsidR="00B31E21" w:rsidRPr="003163F3" w:rsidRDefault="00B31E21" w:rsidP="00B31E21">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1</w:t>
      </w:r>
      <w:r w:rsidRPr="003163F3">
        <w:rPr>
          <w:rFonts w:eastAsia="ＭＳ 明朝"/>
          <w:b/>
          <w:sz w:val="22"/>
          <w:u w:val="single"/>
        </w:rPr>
        <w:t>:</w:t>
      </w:r>
    </w:p>
    <w:p w:rsidR="00B31E21" w:rsidRPr="003D17A5" w:rsidRDefault="00B31E21" w:rsidP="00B31E21">
      <w:pPr>
        <w:pStyle w:val="aff5"/>
        <w:numPr>
          <w:ilvl w:val="0"/>
          <w:numId w:val="7"/>
        </w:numPr>
        <w:spacing w:afterLines="50" w:after="120"/>
        <w:ind w:leftChars="0"/>
        <w:jc w:val="both"/>
        <w:rPr>
          <w:rFonts w:eastAsiaTheme="minorEastAsia"/>
          <w:sz w:val="22"/>
          <w:szCs w:val="22"/>
          <w:lang w:val="en-US"/>
        </w:rPr>
      </w:pPr>
      <w:r w:rsidRPr="003D17A5">
        <w:rPr>
          <w:rFonts w:eastAsiaTheme="minorEastAsia" w:hint="eastAsia"/>
          <w:sz w:val="22"/>
          <w:szCs w:val="22"/>
          <w:lang w:val="en-US"/>
        </w:rPr>
        <w:t xml:space="preserve">For the text related to the positions of DM-RS for PUSCH with frequency hopping, we make the following text proposal </w:t>
      </w:r>
      <w:r w:rsidRPr="003D17A5">
        <w:rPr>
          <w:rFonts w:eastAsiaTheme="minorEastAsia"/>
          <w:sz w:val="22"/>
          <w:szCs w:val="22"/>
          <w:lang w:val="en-US"/>
        </w:rPr>
        <w:t>(changes shown in green):</w:t>
      </w:r>
    </w:p>
    <w:p w:rsidR="00B31E21" w:rsidRPr="003D17A5" w:rsidRDefault="00B31E21" w:rsidP="00B31E21">
      <w:pPr>
        <w:tabs>
          <w:tab w:val="center" w:pos="4545"/>
        </w:tabs>
        <w:rPr>
          <w:rFonts w:eastAsia="Malgun Gothic"/>
          <w:b/>
          <w:i/>
          <w:sz w:val="22"/>
          <w:szCs w:val="22"/>
          <w:lang w:eastAsia="zh-CN"/>
        </w:rPr>
      </w:pPr>
      <w:r w:rsidRPr="003D17A5">
        <w:rPr>
          <w:b/>
          <w:i/>
          <w:sz w:val="22"/>
          <w:szCs w:val="22"/>
          <w:lang w:eastAsia="zh-CN"/>
        </w:rPr>
        <w:lastRenderedPageBreak/>
        <w:t xml:space="preserve">Text proposal for Section 6.2.2 of 38.214 </w:t>
      </w:r>
      <w:r w:rsidRPr="003D17A5">
        <w:rPr>
          <w:b/>
          <w:i/>
          <w:sz w:val="22"/>
          <w:szCs w:val="22"/>
          <w:lang w:eastAsia="zh-CN"/>
        </w:rPr>
        <w:tab/>
      </w:r>
    </w:p>
    <w:p w:rsidR="00B31E21" w:rsidRPr="003D17A5" w:rsidRDefault="00B31E21" w:rsidP="00B31E21">
      <w:pPr>
        <w:rPr>
          <w:sz w:val="22"/>
          <w:szCs w:val="22"/>
        </w:rPr>
      </w:pPr>
      <w:r w:rsidRPr="003D17A5">
        <w:rPr>
          <w:sz w:val="22"/>
          <w:szCs w:val="22"/>
        </w:rPr>
        <w:t>6.2.2</w:t>
      </w:r>
      <w:r w:rsidRPr="003D17A5">
        <w:rPr>
          <w:sz w:val="22"/>
          <w:szCs w:val="22"/>
        </w:rPr>
        <w:tab/>
        <w:t>UE DM-RS transmission procedure</w:t>
      </w:r>
    </w:p>
    <w:p w:rsidR="00B31E21" w:rsidRPr="003D17A5" w:rsidRDefault="00B31E21" w:rsidP="00B31E21">
      <w:pPr>
        <w:jc w:val="center"/>
        <w:rPr>
          <w:sz w:val="22"/>
          <w:szCs w:val="22"/>
          <w:lang w:eastAsia="zh-CN"/>
        </w:rPr>
      </w:pPr>
      <w:r w:rsidRPr="003D17A5">
        <w:rPr>
          <w:sz w:val="22"/>
          <w:szCs w:val="22"/>
          <w:lang w:eastAsia="zh-CN"/>
        </w:rPr>
        <w:t>&lt; Unchanged parts are omitted &gt;</w:t>
      </w:r>
    </w:p>
    <w:p w:rsidR="004F513B" w:rsidRPr="003D17A5" w:rsidRDefault="004F513B" w:rsidP="004F513B">
      <w:pPr>
        <w:rPr>
          <w:strike/>
          <w:color w:val="76923C" w:themeColor="accent3" w:themeShade="BF"/>
          <w:sz w:val="22"/>
          <w:szCs w:val="22"/>
        </w:rPr>
      </w:pPr>
      <w:r w:rsidRPr="003D17A5">
        <w:rPr>
          <w:strike/>
          <w:color w:val="76923C" w:themeColor="accent3" w:themeShade="BF"/>
          <w:sz w:val="22"/>
          <w:szCs w:val="22"/>
        </w:rPr>
        <w:t xml:space="preserve">If frequency hopping flag as defined in </w:t>
      </w:r>
      <w:proofErr w:type="spellStart"/>
      <w:r w:rsidRPr="003D17A5">
        <w:rPr>
          <w:strike/>
          <w:color w:val="76923C" w:themeColor="accent3" w:themeShade="BF"/>
          <w:sz w:val="22"/>
          <w:szCs w:val="22"/>
        </w:rPr>
        <w:t>Subclause</w:t>
      </w:r>
      <w:proofErr w:type="spellEnd"/>
      <w:r w:rsidRPr="003D17A5">
        <w:rPr>
          <w:strike/>
          <w:color w:val="76923C" w:themeColor="accent3" w:themeShade="BF"/>
          <w:sz w:val="22"/>
          <w:szCs w:val="22"/>
        </w:rPr>
        <w:t xml:space="preserve"> 7.3.1.1.2 of [5, TS 38.212] is enabled for PUSCH, the UE shall transmit either one single-symbol front-load DM-RS symbol when the higher layer parameters </w:t>
      </w:r>
      <w:r w:rsidRPr="003D17A5">
        <w:rPr>
          <w:i/>
          <w:strike/>
          <w:color w:val="76923C" w:themeColor="accent3" w:themeShade="BF"/>
          <w:sz w:val="22"/>
          <w:szCs w:val="22"/>
        </w:rPr>
        <w:t>UL-DMRS-add-</w:t>
      </w:r>
      <w:proofErr w:type="spellStart"/>
      <w:r w:rsidRPr="003D17A5">
        <w:rPr>
          <w:i/>
          <w:strike/>
          <w:color w:val="76923C" w:themeColor="accent3" w:themeShade="BF"/>
          <w:sz w:val="22"/>
          <w:szCs w:val="22"/>
        </w:rPr>
        <w:t>pos</w:t>
      </w:r>
      <w:proofErr w:type="spellEnd"/>
      <w:r w:rsidRPr="003D17A5">
        <w:rPr>
          <w:strike/>
          <w:color w:val="76923C" w:themeColor="accent3" w:themeShade="BF"/>
          <w:sz w:val="22"/>
          <w:szCs w:val="22"/>
        </w:rPr>
        <w:t>=0 in each hop, otherwise single-symbol front-load DM-RS symbol with one single-symbol additional DM-RS symbol in the 5th symbol with respect to the front-load DMRS symbol in each hop if within the PUSCH allocation of each hop.</w:t>
      </w:r>
    </w:p>
    <w:p w:rsidR="00B31E21" w:rsidRPr="003D17A5" w:rsidRDefault="00B31E21" w:rsidP="00B31E21">
      <w:pPr>
        <w:spacing w:afterLines="50" w:after="120"/>
        <w:jc w:val="center"/>
        <w:rPr>
          <w:rFonts w:eastAsiaTheme="minorEastAsia"/>
          <w:sz w:val="22"/>
          <w:szCs w:val="22"/>
          <w:lang w:val="en-US"/>
        </w:rPr>
      </w:pPr>
      <w:r w:rsidRPr="003D17A5">
        <w:rPr>
          <w:sz w:val="22"/>
          <w:szCs w:val="22"/>
          <w:lang w:eastAsia="zh-CN"/>
        </w:rPr>
        <w:t>&lt; Unchanged parts are omitted &gt;</w:t>
      </w:r>
    </w:p>
    <w:p w:rsidR="00B31E21" w:rsidRPr="003D17A5" w:rsidRDefault="00B31E21" w:rsidP="00B31E21">
      <w:pPr>
        <w:spacing w:afterLines="50" w:after="120"/>
        <w:jc w:val="both"/>
        <w:rPr>
          <w:rFonts w:eastAsiaTheme="minorEastAsia"/>
          <w:sz w:val="22"/>
          <w:szCs w:val="22"/>
          <w:lang w:val="en-US"/>
        </w:rPr>
      </w:pPr>
    </w:p>
    <w:p w:rsidR="00B31E21" w:rsidRPr="003D17A5" w:rsidRDefault="00B31E21" w:rsidP="00B31E21">
      <w:pPr>
        <w:tabs>
          <w:tab w:val="center" w:pos="4545"/>
        </w:tabs>
        <w:rPr>
          <w:rFonts w:eastAsia="Malgun Gothic"/>
          <w:b/>
          <w:i/>
          <w:sz w:val="22"/>
          <w:szCs w:val="22"/>
          <w:lang w:eastAsia="zh-CN"/>
        </w:rPr>
      </w:pPr>
      <w:r w:rsidRPr="003D17A5">
        <w:rPr>
          <w:rFonts w:eastAsiaTheme="minorEastAsia"/>
          <w:sz w:val="22"/>
          <w:szCs w:val="22"/>
          <w:lang w:val="en-US"/>
        </w:rPr>
        <w:t xml:space="preserve"> </w:t>
      </w:r>
      <w:r w:rsidRPr="003D17A5">
        <w:rPr>
          <w:b/>
          <w:i/>
          <w:sz w:val="22"/>
          <w:szCs w:val="22"/>
          <w:lang w:eastAsia="zh-CN"/>
        </w:rPr>
        <w:t>Text proposal for Section 6.</w:t>
      </w:r>
      <w:r w:rsidRPr="003D17A5">
        <w:rPr>
          <w:rFonts w:hint="eastAsia"/>
          <w:b/>
          <w:i/>
          <w:sz w:val="22"/>
          <w:szCs w:val="22"/>
        </w:rPr>
        <w:t>4</w:t>
      </w:r>
      <w:r w:rsidRPr="003D17A5">
        <w:rPr>
          <w:b/>
          <w:i/>
          <w:sz w:val="22"/>
          <w:szCs w:val="22"/>
          <w:lang w:eastAsia="zh-CN"/>
        </w:rPr>
        <w:t>.</w:t>
      </w:r>
      <w:r w:rsidRPr="003D17A5">
        <w:rPr>
          <w:rFonts w:hint="eastAsia"/>
          <w:b/>
          <w:i/>
          <w:sz w:val="22"/>
          <w:szCs w:val="22"/>
        </w:rPr>
        <w:t>1.1.3</w:t>
      </w:r>
      <w:r w:rsidRPr="003D17A5">
        <w:rPr>
          <w:b/>
          <w:i/>
          <w:sz w:val="22"/>
          <w:szCs w:val="22"/>
          <w:lang w:eastAsia="zh-CN"/>
        </w:rPr>
        <w:t xml:space="preserve"> of 38.</w:t>
      </w:r>
      <w:r w:rsidR="00A25638" w:rsidRPr="003D17A5">
        <w:rPr>
          <w:b/>
          <w:i/>
          <w:sz w:val="22"/>
          <w:szCs w:val="22"/>
          <w:lang w:eastAsia="zh-CN"/>
        </w:rPr>
        <w:t>21</w:t>
      </w:r>
      <w:r w:rsidR="00A25638" w:rsidRPr="003D17A5">
        <w:rPr>
          <w:rFonts w:hint="eastAsia"/>
          <w:b/>
          <w:i/>
          <w:sz w:val="22"/>
          <w:szCs w:val="22"/>
        </w:rPr>
        <w:t>1</w:t>
      </w:r>
      <w:r w:rsidR="00A25638" w:rsidRPr="003D17A5">
        <w:rPr>
          <w:b/>
          <w:i/>
          <w:sz w:val="22"/>
          <w:szCs w:val="22"/>
          <w:lang w:eastAsia="zh-CN"/>
        </w:rPr>
        <w:t xml:space="preserve"> </w:t>
      </w:r>
      <w:r w:rsidRPr="003D17A5">
        <w:rPr>
          <w:b/>
          <w:i/>
          <w:sz w:val="22"/>
          <w:szCs w:val="22"/>
          <w:lang w:eastAsia="zh-CN"/>
        </w:rPr>
        <w:tab/>
      </w:r>
    </w:p>
    <w:p w:rsidR="00B31E21" w:rsidRPr="003D17A5" w:rsidRDefault="00B31E21" w:rsidP="00B31E21">
      <w:pPr>
        <w:rPr>
          <w:sz w:val="22"/>
          <w:szCs w:val="22"/>
        </w:rPr>
      </w:pPr>
      <w:r w:rsidRPr="003D17A5">
        <w:rPr>
          <w:sz w:val="22"/>
          <w:szCs w:val="22"/>
        </w:rPr>
        <w:t>6.</w:t>
      </w:r>
      <w:r w:rsidRPr="003D17A5">
        <w:rPr>
          <w:rFonts w:hint="eastAsia"/>
          <w:sz w:val="22"/>
          <w:szCs w:val="22"/>
        </w:rPr>
        <w:t>4</w:t>
      </w:r>
      <w:r w:rsidRPr="003D17A5">
        <w:rPr>
          <w:sz w:val="22"/>
          <w:szCs w:val="22"/>
        </w:rPr>
        <w:t>.</w:t>
      </w:r>
      <w:r w:rsidRPr="003D17A5">
        <w:rPr>
          <w:rFonts w:hint="eastAsia"/>
          <w:sz w:val="22"/>
          <w:szCs w:val="22"/>
        </w:rPr>
        <w:t>1.1.3</w:t>
      </w:r>
      <w:r w:rsidRPr="003D17A5">
        <w:rPr>
          <w:sz w:val="22"/>
          <w:szCs w:val="22"/>
        </w:rPr>
        <w:tab/>
        <w:t>Mapping to physical resources</w:t>
      </w:r>
    </w:p>
    <w:p w:rsidR="00C162E9" w:rsidRPr="003D17A5" w:rsidRDefault="00B31E21" w:rsidP="007C546D">
      <w:pPr>
        <w:jc w:val="center"/>
        <w:rPr>
          <w:sz w:val="22"/>
          <w:szCs w:val="22"/>
        </w:rPr>
      </w:pPr>
      <w:r w:rsidRPr="003D17A5">
        <w:rPr>
          <w:sz w:val="22"/>
          <w:szCs w:val="22"/>
          <w:lang w:eastAsia="zh-CN"/>
        </w:rPr>
        <w:t>&lt; Unchanged parts are omitted &gt;</w:t>
      </w:r>
    </w:p>
    <w:p w:rsidR="00C162E9" w:rsidRPr="003D17A5" w:rsidRDefault="00C162E9" w:rsidP="00FC4FD1">
      <w:pPr>
        <w:jc w:val="both"/>
        <w:rPr>
          <w:sz w:val="22"/>
          <w:szCs w:val="22"/>
        </w:rPr>
      </w:pPr>
      <w:r w:rsidRPr="003D17A5">
        <w:rPr>
          <w:sz w:val="22"/>
          <w:szCs w:val="22"/>
        </w:rPr>
        <w:t xml:space="preserve">The position(s) of the DM-RS symbols is given by </w:t>
      </w:r>
      <w:r w:rsidRPr="003D17A5">
        <w:rPr>
          <w:position w:val="-6"/>
          <w:sz w:val="22"/>
          <w:szCs w:val="22"/>
        </w:rPr>
        <w:object w:dxaOrig="160" w:dyaOrig="300">
          <v:shape id="_x0000_i1031" type="#_x0000_t75" style="width:8.05pt;height:15pt" o:ole="">
            <v:imagedata r:id="rId17" o:title=""/>
          </v:shape>
          <o:OLEObject Type="Embed" ProgID="Equation.3" ShapeID="_x0000_i1031" DrawAspect="Content" ObjectID="_1580387783" r:id="rId19"/>
        </w:object>
      </w:r>
      <w:r w:rsidRPr="003D17A5">
        <w:rPr>
          <w:sz w:val="22"/>
          <w:szCs w:val="22"/>
        </w:rPr>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w:t>
      </w:r>
      <w:r w:rsidRPr="003D17A5">
        <w:rPr>
          <w:rFonts w:hint="eastAsia"/>
          <w:sz w:val="22"/>
          <w:szCs w:val="22"/>
        </w:rPr>
        <w:t xml:space="preserve"> </w:t>
      </w:r>
      <w:r w:rsidRPr="003D17A5">
        <w:rPr>
          <w:rFonts w:hint="eastAsia"/>
          <w:color w:val="76923C" w:themeColor="accent3" w:themeShade="BF"/>
          <w:sz w:val="22"/>
          <w:szCs w:val="22"/>
        </w:rPr>
        <w:t>and 6.4.1.1.3-X</w:t>
      </w:r>
      <w:r w:rsidRPr="003D17A5">
        <w:rPr>
          <w:sz w:val="22"/>
          <w:szCs w:val="22"/>
        </w:rPr>
        <w:t xml:space="preserve">. For PUSCH mapping type A, the case </w:t>
      </w:r>
      <w:r w:rsidRPr="003D17A5">
        <w:rPr>
          <w:i/>
          <w:sz w:val="22"/>
          <w:szCs w:val="22"/>
        </w:rPr>
        <w:t>UL-DMRS-add-</w:t>
      </w:r>
      <w:proofErr w:type="spellStart"/>
      <w:r w:rsidRPr="003D17A5">
        <w:rPr>
          <w:i/>
          <w:sz w:val="22"/>
          <w:szCs w:val="22"/>
        </w:rPr>
        <w:t>pos</w:t>
      </w:r>
      <w:proofErr w:type="spellEnd"/>
      <w:r w:rsidRPr="003D17A5">
        <w:rPr>
          <w:sz w:val="22"/>
          <w:szCs w:val="22"/>
        </w:rPr>
        <w:t xml:space="preserve"> equal to 3 is only supported when </w:t>
      </w:r>
      <w:r w:rsidRPr="003D17A5">
        <w:rPr>
          <w:i/>
          <w:sz w:val="22"/>
          <w:szCs w:val="22"/>
        </w:rPr>
        <w:t>UL-DMRS-</w:t>
      </w:r>
      <w:proofErr w:type="spellStart"/>
      <w:r w:rsidRPr="003D17A5">
        <w:rPr>
          <w:i/>
          <w:sz w:val="22"/>
          <w:szCs w:val="22"/>
        </w:rPr>
        <w:t>typeA</w:t>
      </w:r>
      <w:proofErr w:type="spellEnd"/>
      <w:r w:rsidRPr="003D17A5">
        <w:rPr>
          <w:i/>
          <w:sz w:val="22"/>
          <w:szCs w:val="22"/>
        </w:rPr>
        <w:t>-</w:t>
      </w:r>
      <w:proofErr w:type="spellStart"/>
      <w:r w:rsidRPr="003D17A5">
        <w:rPr>
          <w:i/>
          <w:sz w:val="22"/>
          <w:szCs w:val="22"/>
        </w:rPr>
        <w:t>pos</w:t>
      </w:r>
      <w:proofErr w:type="spellEnd"/>
      <w:r w:rsidRPr="003D17A5">
        <w:rPr>
          <w:sz w:val="22"/>
          <w:szCs w:val="22"/>
        </w:rPr>
        <w:t xml:space="preserve"> is equal to 2.</w:t>
      </w:r>
    </w:p>
    <w:p w:rsidR="00C162E9" w:rsidRPr="003D17A5" w:rsidRDefault="00C162E9" w:rsidP="007C546D">
      <w:pPr>
        <w:spacing w:before="180"/>
        <w:rPr>
          <w:sz w:val="22"/>
          <w:szCs w:val="22"/>
        </w:rPr>
      </w:pPr>
      <w:r w:rsidRPr="003D17A5">
        <w:rPr>
          <w:sz w:val="22"/>
          <w:szCs w:val="22"/>
        </w:rPr>
        <w:t xml:space="preserve">The time-domain index </w:t>
      </w:r>
      <w:r w:rsidRPr="003D17A5">
        <w:rPr>
          <w:position w:val="-6"/>
          <w:sz w:val="22"/>
          <w:szCs w:val="22"/>
        </w:rPr>
        <w:object w:dxaOrig="180" w:dyaOrig="260">
          <v:shape id="_x0000_i1032" type="#_x0000_t75" style="width:9.2pt;height:13.25pt" o:ole="">
            <v:imagedata r:id="rId20" o:title=""/>
          </v:shape>
          <o:OLEObject Type="Embed" ProgID="Equation.3" ShapeID="_x0000_i1032" DrawAspect="Content" ObjectID="_1580387784" r:id="rId21"/>
        </w:object>
      </w:r>
      <w:r w:rsidRPr="003D17A5">
        <w:rPr>
          <w:sz w:val="22"/>
          <w:szCs w:val="22"/>
        </w:rPr>
        <w:t xml:space="preserve"> and the supported antenna ports </w:t>
      </w:r>
      <w:r w:rsidRPr="003D17A5">
        <w:rPr>
          <w:position w:val="-14"/>
          <w:sz w:val="22"/>
          <w:szCs w:val="22"/>
        </w:rPr>
        <w:object w:dxaOrig="279" w:dyaOrig="340">
          <v:shape id="_x0000_i1033" type="#_x0000_t75" style="width:13.8pt;height:17.3pt" o:ole="">
            <v:imagedata r:id="rId22" o:title=""/>
          </v:shape>
          <o:OLEObject Type="Embed" ProgID="Equation.3" ShapeID="_x0000_i1033" DrawAspect="Content" ObjectID="_1580387785" r:id="rId23"/>
        </w:object>
      </w:r>
      <w:r w:rsidRPr="003D17A5">
        <w:rPr>
          <w:sz w:val="22"/>
          <w:szCs w:val="22"/>
        </w:rPr>
        <w:t xml:space="preserve"> are given by Tables 6.4.1.1.3-3 through 6.4.1.1.3-5:</w:t>
      </w:r>
    </w:p>
    <w:p w:rsidR="00C162E9" w:rsidRPr="003D17A5" w:rsidRDefault="00C162E9" w:rsidP="00C162E9">
      <w:pPr>
        <w:pStyle w:val="B1"/>
        <w:rPr>
          <w:color w:val="76923C" w:themeColor="accent3" w:themeShade="BF"/>
          <w:sz w:val="22"/>
          <w:szCs w:val="22"/>
        </w:rPr>
      </w:pPr>
      <w:r w:rsidRPr="003D17A5">
        <w:rPr>
          <w:color w:val="76923C" w:themeColor="accent3" w:themeShade="BF"/>
          <w:sz w:val="22"/>
          <w:szCs w:val="22"/>
        </w:rPr>
        <w:t>-</w:t>
      </w:r>
      <w:r w:rsidRPr="003D17A5">
        <w:rPr>
          <w:color w:val="76923C" w:themeColor="accent3" w:themeShade="BF"/>
          <w:sz w:val="22"/>
          <w:szCs w:val="22"/>
        </w:rPr>
        <w:tab/>
      </w:r>
      <w:r w:rsidRPr="003D17A5">
        <w:rPr>
          <w:rFonts w:hint="eastAsia"/>
          <w:color w:val="76923C" w:themeColor="accent3" w:themeShade="BF"/>
          <w:sz w:val="22"/>
          <w:szCs w:val="22"/>
        </w:rPr>
        <w:t>i</w:t>
      </w:r>
      <w:r w:rsidRPr="003D17A5">
        <w:rPr>
          <w:color w:val="76923C" w:themeColor="accent3" w:themeShade="BF"/>
          <w:sz w:val="22"/>
          <w:szCs w:val="22"/>
          <w:lang w:eastAsia="zh-CN"/>
        </w:rPr>
        <w:t xml:space="preserve">f frequency hopping flag as defined in </w:t>
      </w:r>
      <w:proofErr w:type="spellStart"/>
      <w:r w:rsidRPr="003D17A5">
        <w:rPr>
          <w:color w:val="76923C" w:themeColor="accent3" w:themeShade="BF"/>
          <w:sz w:val="22"/>
          <w:szCs w:val="22"/>
          <w:lang w:eastAsia="zh-CN"/>
        </w:rPr>
        <w:t>Subclause</w:t>
      </w:r>
      <w:proofErr w:type="spellEnd"/>
      <w:r w:rsidRPr="003D17A5">
        <w:rPr>
          <w:color w:val="76923C" w:themeColor="accent3" w:themeShade="BF"/>
          <w:sz w:val="22"/>
          <w:szCs w:val="22"/>
          <w:lang w:eastAsia="zh-CN"/>
        </w:rPr>
        <w:t xml:space="preserve"> 7.3.1.1.2 of [5, TS 38.212] is enabled for PUSCH,</w:t>
      </w:r>
      <w:r w:rsidRPr="003D17A5">
        <w:rPr>
          <w:rFonts w:hint="eastAsia"/>
          <w:color w:val="76923C" w:themeColor="accent3" w:themeShade="BF"/>
          <w:sz w:val="22"/>
          <w:szCs w:val="22"/>
        </w:rPr>
        <w:t xml:space="preserve"> Table 6.4.1.1.3-X shall be used.</w:t>
      </w:r>
    </w:p>
    <w:p w:rsidR="00C162E9" w:rsidRPr="003D17A5" w:rsidRDefault="00C162E9" w:rsidP="00C162E9">
      <w:pPr>
        <w:pStyle w:val="B1"/>
        <w:rPr>
          <w:sz w:val="22"/>
          <w:szCs w:val="22"/>
        </w:rPr>
      </w:pPr>
      <w:r w:rsidRPr="003D17A5">
        <w:rPr>
          <w:sz w:val="22"/>
          <w:szCs w:val="22"/>
        </w:rPr>
        <w:t>-</w:t>
      </w:r>
      <w:r w:rsidRPr="003D17A5">
        <w:rPr>
          <w:sz w:val="22"/>
          <w:szCs w:val="22"/>
        </w:rPr>
        <w:tab/>
      </w:r>
      <w:r w:rsidRPr="003D17A5">
        <w:rPr>
          <w:rFonts w:hint="eastAsia"/>
          <w:color w:val="76923C" w:themeColor="accent3" w:themeShade="BF"/>
          <w:sz w:val="22"/>
          <w:szCs w:val="22"/>
        </w:rPr>
        <w:t xml:space="preserve">otherwise, </w:t>
      </w:r>
      <w:r w:rsidRPr="003D17A5">
        <w:rPr>
          <w:sz w:val="22"/>
          <w:szCs w:val="22"/>
        </w:rPr>
        <w:t xml:space="preserve">if the higher-layer parameter </w:t>
      </w:r>
      <w:r w:rsidRPr="003D17A5">
        <w:rPr>
          <w:i/>
          <w:sz w:val="22"/>
          <w:szCs w:val="22"/>
        </w:rPr>
        <w:t>UL-DMRS-max-</w:t>
      </w:r>
      <w:proofErr w:type="spellStart"/>
      <w:r w:rsidRPr="003D17A5">
        <w:rPr>
          <w:i/>
          <w:sz w:val="22"/>
          <w:szCs w:val="22"/>
        </w:rPr>
        <w:t>len</w:t>
      </w:r>
      <w:proofErr w:type="spellEnd"/>
      <w:r w:rsidRPr="003D17A5">
        <w:rPr>
          <w:sz w:val="22"/>
          <w:szCs w:val="22"/>
        </w:rPr>
        <w:t xml:space="preserve"> is equal to 1, the tables shall be used according to single-symbol DM-RS</w:t>
      </w:r>
    </w:p>
    <w:p w:rsidR="00C162E9" w:rsidRPr="003D17A5" w:rsidRDefault="00C162E9" w:rsidP="00C162E9">
      <w:pPr>
        <w:pStyle w:val="B1"/>
        <w:rPr>
          <w:sz w:val="22"/>
          <w:szCs w:val="22"/>
        </w:rPr>
      </w:pPr>
      <w:r w:rsidRPr="003D17A5">
        <w:rPr>
          <w:sz w:val="22"/>
          <w:szCs w:val="22"/>
        </w:rPr>
        <w:t>-</w:t>
      </w:r>
      <w:r w:rsidRPr="003D17A5">
        <w:rPr>
          <w:sz w:val="22"/>
          <w:szCs w:val="22"/>
        </w:rPr>
        <w:tab/>
      </w:r>
      <w:r w:rsidRPr="003D17A5">
        <w:rPr>
          <w:rFonts w:hint="eastAsia"/>
          <w:color w:val="76923C" w:themeColor="accent3" w:themeShade="BF"/>
          <w:sz w:val="22"/>
          <w:szCs w:val="22"/>
        </w:rPr>
        <w:t xml:space="preserve">otherwise, </w:t>
      </w:r>
      <w:r w:rsidRPr="003D17A5">
        <w:rPr>
          <w:sz w:val="22"/>
          <w:szCs w:val="22"/>
        </w:rPr>
        <w:t xml:space="preserve">if the higher-layer parameter </w:t>
      </w:r>
      <w:r w:rsidRPr="003D17A5">
        <w:rPr>
          <w:i/>
          <w:sz w:val="22"/>
          <w:szCs w:val="22"/>
        </w:rPr>
        <w:t>UL-DMRS-max-</w:t>
      </w:r>
      <w:proofErr w:type="spellStart"/>
      <w:r w:rsidRPr="003D17A5">
        <w:rPr>
          <w:i/>
          <w:sz w:val="22"/>
          <w:szCs w:val="22"/>
        </w:rPr>
        <w:t>len</w:t>
      </w:r>
      <w:proofErr w:type="spellEnd"/>
      <w:r w:rsidRPr="003D17A5">
        <w:rPr>
          <w:sz w:val="22"/>
          <w:szCs w:val="22"/>
        </w:rPr>
        <w:t xml:space="preserve"> is equal to 2, the associated DCI determines whether single-symbol or double-symbol DM-RS shall be used.</w:t>
      </w:r>
    </w:p>
    <w:p w:rsidR="009F3118" w:rsidRPr="003D17A5" w:rsidRDefault="009F3118" w:rsidP="009F3118">
      <w:pPr>
        <w:jc w:val="center"/>
        <w:rPr>
          <w:sz w:val="22"/>
          <w:szCs w:val="22"/>
        </w:rPr>
      </w:pPr>
      <w:r w:rsidRPr="003D17A5">
        <w:rPr>
          <w:sz w:val="22"/>
          <w:szCs w:val="22"/>
          <w:lang w:eastAsia="zh-CN"/>
        </w:rPr>
        <w:t>&lt; Unchanged parts are omitted &gt;</w:t>
      </w:r>
    </w:p>
    <w:p w:rsidR="00B31E21" w:rsidRPr="004F513B" w:rsidRDefault="00B31E21" w:rsidP="00B31E21">
      <w:pPr>
        <w:pStyle w:val="TH"/>
        <w:spacing w:before="240" w:after="60"/>
        <w:ind w:left="420"/>
        <w:rPr>
          <w:color w:val="76923C" w:themeColor="accent3" w:themeShade="BF"/>
          <w:sz w:val="20"/>
        </w:rPr>
      </w:pPr>
      <w:r w:rsidRPr="004F513B">
        <w:rPr>
          <w:color w:val="76923C" w:themeColor="accent3" w:themeShade="BF"/>
          <w:sz w:val="20"/>
        </w:rPr>
        <w:t xml:space="preserve">Table </w:t>
      </w:r>
      <w:r w:rsidRPr="004F513B">
        <w:rPr>
          <w:rFonts w:hint="eastAsia"/>
          <w:color w:val="76923C" w:themeColor="accent3" w:themeShade="BF"/>
          <w:sz w:val="20"/>
        </w:rPr>
        <w:t>6.4.1.1.3-</w:t>
      </w:r>
      <w:r w:rsidR="009147F0" w:rsidRPr="004F513B">
        <w:rPr>
          <w:rFonts w:hint="eastAsia"/>
          <w:color w:val="76923C" w:themeColor="accent3" w:themeShade="BF"/>
          <w:sz w:val="20"/>
        </w:rPr>
        <w:t>X</w:t>
      </w:r>
      <w:r w:rsidRPr="004F513B">
        <w:rPr>
          <w:color w:val="76923C" w:themeColor="accent3" w:themeShade="BF"/>
          <w:sz w:val="20"/>
        </w:rPr>
        <w:t>: P</w:t>
      </w:r>
      <w:r w:rsidRPr="004F513B">
        <w:rPr>
          <w:rFonts w:hint="eastAsia"/>
          <w:color w:val="76923C" w:themeColor="accent3" w:themeShade="BF"/>
          <w:sz w:val="20"/>
        </w:rPr>
        <w:t>U</w:t>
      </w:r>
      <w:r w:rsidRPr="004F513B">
        <w:rPr>
          <w:color w:val="76923C" w:themeColor="accent3" w:themeShade="BF"/>
          <w:sz w:val="20"/>
        </w:rPr>
        <w:t xml:space="preserve">SCH </w:t>
      </w:r>
      <w:r w:rsidR="009147F0" w:rsidRPr="004F513B">
        <w:rPr>
          <w:rFonts w:hint="eastAsia"/>
          <w:color w:val="76923C" w:themeColor="accent3" w:themeShade="BF"/>
          <w:sz w:val="20"/>
        </w:rPr>
        <w:t xml:space="preserve">DM-RS positions </w:t>
      </w:r>
      <w:r w:rsidR="009147F0" w:rsidRPr="004F513B">
        <w:rPr>
          <w:rFonts w:eastAsia="Batang"/>
          <w:color w:val="76923C" w:themeColor="accent3" w:themeShade="BF"/>
          <w:position w:val="-6"/>
        </w:rPr>
        <w:object w:dxaOrig="160" w:dyaOrig="300">
          <v:shape id="_x0000_i1034" type="#_x0000_t75" style="width:8.05pt;height:15pt" o:ole="">
            <v:imagedata r:id="rId17" o:title=""/>
          </v:shape>
          <o:OLEObject Type="Embed" ProgID="Equation.3" ShapeID="_x0000_i1034" DrawAspect="Content" ObjectID="_1580387786" r:id="rId24"/>
        </w:object>
      </w:r>
      <w:r w:rsidR="009147F0" w:rsidRPr="004F513B">
        <w:rPr>
          <w:rFonts w:eastAsiaTheme="minorEastAsia" w:hint="eastAsia"/>
          <w:color w:val="76923C" w:themeColor="accent3" w:themeShade="BF"/>
        </w:rPr>
        <w:t xml:space="preserve"> </w:t>
      </w:r>
      <w:r w:rsidR="009147F0" w:rsidRPr="004F513B">
        <w:rPr>
          <w:rFonts w:hint="eastAsia"/>
          <w:color w:val="76923C" w:themeColor="accent3" w:themeShade="BF"/>
          <w:sz w:val="20"/>
        </w:rPr>
        <w:t xml:space="preserve">for </w:t>
      </w:r>
      <w:r w:rsidRPr="004F513B">
        <w:rPr>
          <w:rFonts w:hint="eastAsia"/>
          <w:color w:val="76923C" w:themeColor="accent3" w:themeShade="BF"/>
          <w:sz w:val="20"/>
        </w:rPr>
        <w:t>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727"/>
        <w:gridCol w:w="727"/>
        <w:gridCol w:w="724"/>
        <w:gridCol w:w="724"/>
        <w:gridCol w:w="776"/>
        <w:gridCol w:w="783"/>
        <w:gridCol w:w="779"/>
        <w:gridCol w:w="759"/>
        <w:gridCol w:w="759"/>
        <w:gridCol w:w="766"/>
        <w:gridCol w:w="766"/>
        <w:gridCol w:w="766"/>
      </w:tblGrid>
      <w:tr w:rsidR="004F513B" w:rsidRPr="004F513B" w:rsidTr="007B09E2">
        <w:trPr>
          <w:jc w:val="center"/>
        </w:trPr>
        <w:tc>
          <w:tcPr>
            <w:tcW w:w="1132" w:type="dxa"/>
            <w:vMerge w:val="restart"/>
            <w:shd w:val="clear" w:color="auto" w:fill="auto"/>
          </w:tcPr>
          <w:p w:rsidR="00CB7B8F" w:rsidRPr="004F513B" w:rsidRDefault="00CB7B8F" w:rsidP="004704FD">
            <w:pPr>
              <w:pStyle w:val="TAH"/>
              <w:rPr>
                <w:rFonts w:eastAsiaTheme="minorEastAsia"/>
                <w:color w:val="76923C" w:themeColor="accent3" w:themeShade="BF"/>
              </w:rPr>
            </w:pPr>
            <w:r w:rsidRPr="004F513B">
              <w:rPr>
                <w:rFonts w:eastAsia="Batang"/>
                <w:color w:val="76923C" w:themeColor="accent3" w:themeShade="BF"/>
              </w:rPr>
              <w:t xml:space="preserve">PUSCH duration in </w:t>
            </w:r>
            <w:r w:rsidRPr="004F513B">
              <w:rPr>
                <w:rFonts w:eastAsiaTheme="minorEastAsia" w:hint="eastAsia"/>
                <w:color w:val="76923C" w:themeColor="accent3" w:themeShade="BF"/>
              </w:rPr>
              <w:t>each hop</w:t>
            </w:r>
          </w:p>
        </w:tc>
        <w:tc>
          <w:tcPr>
            <w:tcW w:w="9056" w:type="dxa"/>
            <w:gridSpan w:val="12"/>
          </w:tcPr>
          <w:p w:rsidR="00CB7B8F" w:rsidRPr="004F513B" w:rsidRDefault="00CB7B8F" w:rsidP="007B09E2">
            <w:pPr>
              <w:pStyle w:val="TAH"/>
              <w:rPr>
                <w:rFonts w:eastAsia="Batang"/>
                <w:color w:val="76923C" w:themeColor="accent3" w:themeShade="BF"/>
              </w:rPr>
            </w:pPr>
            <w:r w:rsidRPr="004F513B">
              <w:rPr>
                <w:rFonts w:eastAsia="Batang"/>
                <w:color w:val="76923C" w:themeColor="accent3" w:themeShade="BF"/>
              </w:rPr>
              <w:t xml:space="preserve">DM-RS positions </w:t>
            </w:r>
            <w:r w:rsidRPr="004F513B">
              <w:rPr>
                <w:rFonts w:eastAsia="Batang"/>
                <w:color w:val="76923C" w:themeColor="accent3" w:themeShade="BF"/>
                <w:position w:val="-6"/>
              </w:rPr>
              <w:object w:dxaOrig="160" w:dyaOrig="300">
                <v:shape id="_x0000_i1035" type="#_x0000_t75" style="width:8.05pt;height:15pt" o:ole="">
                  <v:imagedata r:id="rId17" o:title=""/>
                </v:shape>
                <o:OLEObject Type="Embed" ProgID="Equation.3" ShapeID="_x0000_i1035" DrawAspect="Content" ObjectID="_1580387787" r:id="rId25"/>
              </w:object>
            </w:r>
          </w:p>
        </w:tc>
      </w:tr>
      <w:tr w:rsidR="004F513B" w:rsidRPr="004F513B" w:rsidTr="007B09E2">
        <w:trPr>
          <w:jc w:val="center"/>
        </w:trPr>
        <w:tc>
          <w:tcPr>
            <w:tcW w:w="1132" w:type="dxa"/>
            <w:vMerge/>
            <w:shd w:val="clear" w:color="auto" w:fill="auto"/>
          </w:tcPr>
          <w:p w:rsidR="00CB7B8F" w:rsidRPr="004F513B" w:rsidRDefault="00CB7B8F" w:rsidP="007B09E2">
            <w:pPr>
              <w:pStyle w:val="TAH"/>
              <w:rPr>
                <w:rFonts w:eastAsia="Batang"/>
                <w:color w:val="76923C" w:themeColor="accent3" w:themeShade="BF"/>
              </w:rPr>
            </w:pPr>
          </w:p>
        </w:tc>
        <w:tc>
          <w:tcPr>
            <w:tcW w:w="5999" w:type="dxa"/>
            <w:gridSpan w:val="8"/>
          </w:tcPr>
          <w:p w:rsidR="00CB7B8F" w:rsidRPr="004F513B" w:rsidRDefault="00CB7B8F" w:rsidP="007B09E2">
            <w:pPr>
              <w:pStyle w:val="TAH"/>
              <w:rPr>
                <w:rFonts w:eastAsia="Batang"/>
                <w:color w:val="76923C" w:themeColor="accent3" w:themeShade="BF"/>
              </w:rPr>
            </w:pPr>
            <w:r w:rsidRPr="004F513B">
              <w:rPr>
                <w:rFonts w:eastAsia="Batang"/>
                <w:color w:val="76923C" w:themeColor="accent3" w:themeShade="BF"/>
              </w:rPr>
              <w:t>PUSCH mapping type A</w:t>
            </w:r>
          </w:p>
        </w:tc>
        <w:tc>
          <w:tcPr>
            <w:tcW w:w="3057" w:type="dxa"/>
            <w:gridSpan w:val="4"/>
            <w:tcBorders>
              <w:top w:val="nil"/>
            </w:tcBorders>
            <w:shd w:val="clear" w:color="auto" w:fill="auto"/>
            <w:vAlign w:val="bottom"/>
          </w:tcPr>
          <w:p w:rsidR="00CB7B8F" w:rsidRPr="004F513B" w:rsidRDefault="00CB7B8F" w:rsidP="007B09E2">
            <w:pPr>
              <w:pStyle w:val="TAH"/>
              <w:rPr>
                <w:rFonts w:eastAsia="Batang"/>
                <w:color w:val="76923C" w:themeColor="accent3" w:themeShade="BF"/>
              </w:rPr>
            </w:pPr>
            <w:r w:rsidRPr="004F513B">
              <w:rPr>
                <w:rFonts w:eastAsia="Batang"/>
                <w:color w:val="76923C" w:themeColor="accent3" w:themeShade="BF"/>
              </w:rPr>
              <w:t>PUSCH mapping type B</w:t>
            </w:r>
          </w:p>
        </w:tc>
      </w:tr>
      <w:tr w:rsidR="004F513B" w:rsidRPr="004F513B" w:rsidTr="007B09E2">
        <w:trPr>
          <w:jc w:val="center"/>
        </w:trPr>
        <w:tc>
          <w:tcPr>
            <w:tcW w:w="1132" w:type="dxa"/>
            <w:vMerge/>
            <w:shd w:val="clear" w:color="auto" w:fill="auto"/>
          </w:tcPr>
          <w:p w:rsidR="00CB7B8F" w:rsidRPr="004F513B" w:rsidRDefault="00CB7B8F" w:rsidP="007B09E2">
            <w:pPr>
              <w:pStyle w:val="TAH"/>
              <w:rPr>
                <w:rFonts w:eastAsia="Batang"/>
                <w:i/>
                <w:color w:val="76923C" w:themeColor="accent3" w:themeShade="BF"/>
              </w:rPr>
            </w:pPr>
          </w:p>
        </w:tc>
        <w:tc>
          <w:tcPr>
            <w:tcW w:w="2902" w:type="dxa"/>
            <w:gridSpan w:val="4"/>
            <w:tcBorders>
              <w:bottom w:val="single" w:sz="4" w:space="0" w:color="FFFFFF" w:themeColor="background1"/>
            </w:tcBorders>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DL-DMRS-add-</w:t>
            </w:r>
            <w:proofErr w:type="spellStart"/>
            <w:r w:rsidRPr="004F513B">
              <w:rPr>
                <w:rFonts w:eastAsia="Batang"/>
                <w:i/>
                <w:color w:val="76923C" w:themeColor="accent3" w:themeShade="BF"/>
              </w:rPr>
              <w:t>pos</w:t>
            </w:r>
            <w:proofErr w:type="spellEnd"/>
          </w:p>
        </w:tc>
        <w:tc>
          <w:tcPr>
            <w:tcW w:w="3097" w:type="dxa"/>
            <w:gridSpan w:val="4"/>
            <w:tcBorders>
              <w:bottom w:val="nil"/>
            </w:tcBorders>
            <w:shd w:val="clear" w:color="auto" w:fill="auto"/>
            <w:vAlign w:val="bottom"/>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DL-DMRS-add-</w:t>
            </w:r>
            <w:proofErr w:type="spellStart"/>
            <w:r w:rsidRPr="004F513B">
              <w:rPr>
                <w:rFonts w:eastAsia="Batang"/>
                <w:i/>
                <w:color w:val="76923C" w:themeColor="accent3" w:themeShade="BF"/>
              </w:rPr>
              <w:t>pos</w:t>
            </w:r>
            <w:proofErr w:type="spellEnd"/>
          </w:p>
        </w:tc>
        <w:tc>
          <w:tcPr>
            <w:tcW w:w="3057" w:type="dxa"/>
            <w:gridSpan w:val="4"/>
            <w:tcBorders>
              <w:bottom w:val="nil"/>
            </w:tcBorders>
            <w:shd w:val="clear" w:color="auto" w:fill="auto"/>
            <w:vAlign w:val="bottom"/>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DL-DMRS-add-</w:t>
            </w:r>
            <w:proofErr w:type="spellStart"/>
            <w:r w:rsidRPr="004F513B">
              <w:rPr>
                <w:rFonts w:eastAsia="Batang"/>
                <w:i/>
                <w:color w:val="76923C" w:themeColor="accent3" w:themeShade="BF"/>
              </w:rPr>
              <w:t>pos</w:t>
            </w:r>
            <w:proofErr w:type="spellEnd"/>
          </w:p>
        </w:tc>
      </w:tr>
      <w:tr w:rsidR="004F513B" w:rsidRPr="004F513B" w:rsidTr="007B09E2">
        <w:trPr>
          <w:jc w:val="center"/>
        </w:trPr>
        <w:tc>
          <w:tcPr>
            <w:tcW w:w="1132" w:type="dxa"/>
            <w:vMerge/>
            <w:shd w:val="clear" w:color="auto" w:fill="auto"/>
          </w:tcPr>
          <w:p w:rsidR="00CB7B8F" w:rsidRPr="004F513B" w:rsidRDefault="00CB7B8F" w:rsidP="007B09E2">
            <w:pPr>
              <w:pStyle w:val="TAH"/>
              <w:rPr>
                <w:rFonts w:eastAsia="Batang"/>
                <w:i/>
                <w:color w:val="76923C" w:themeColor="accent3" w:themeShade="BF"/>
              </w:rPr>
            </w:pPr>
          </w:p>
        </w:tc>
        <w:tc>
          <w:tcPr>
            <w:tcW w:w="2902" w:type="dxa"/>
            <w:gridSpan w:val="4"/>
            <w:tcBorders>
              <w:top w:val="single" w:sz="4" w:space="0" w:color="FFFFFF" w:themeColor="background1"/>
            </w:tcBorders>
          </w:tcPr>
          <w:p w:rsidR="00CB7B8F" w:rsidRPr="004F513B" w:rsidRDefault="00CB7B8F" w:rsidP="007B09E2">
            <w:pPr>
              <w:pStyle w:val="TAH"/>
              <w:rPr>
                <w:rFonts w:eastAsiaTheme="minorEastAsia"/>
                <w:b w:val="0"/>
                <w:i/>
                <w:color w:val="76923C" w:themeColor="accent3" w:themeShade="BF"/>
              </w:rPr>
            </w:pPr>
            <w:r w:rsidRPr="004F513B">
              <w:rPr>
                <w:rFonts w:eastAsiaTheme="minorEastAsia" w:hint="eastAsia"/>
                <w:b w:val="0"/>
                <w:color w:val="76923C" w:themeColor="accent3" w:themeShade="BF"/>
              </w:rPr>
              <w:t>(</w:t>
            </w:r>
            <w:r w:rsidRPr="004F513B">
              <w:rPr>
                <w:b w:val="0"/>
                <w:color w:val="76923C" w:themeColor="accent3" w:themeShade="BF"/>
                <w:position w:val="-10"/>
              </w:rPr>
              <w:object w:dxaOrig="200" w:dyaOrig="300">
                <v:shape id="_x0000_i1036" type="#_x0000_t75" style="width:9.8pt;height:15pt" o:ole="">
                  <v:imagedata r:id="rId26" o:title=""/>
                </v:shape>
                <o:OLEObject Type="Embed" ProgID="Equation.3" ShapeID="_x0000_i1036" DrawAspect="Content" ObjectID="_1580387788" r:id="rId27"/>
              </w:object>
            </w:r>
            <w:r w:rsidRPr="004F513B">
              <w:rPr>
                <w:rFonts w:eastAsiaTheme="minorEastAsia" w:hint="eastAsia"/>
                <w:b w:val="0"/>
                <w:color w:val="76923C" w:themeColor="accent3" w:themeShade="BF"/>
              </w:rPr>
              <w:t>=2)</w:t>
            </w:r>
          </w:p>
        </w:tc>
        <w:tc>
          <w:tcPr>
            <w:tcW w:w="3097" w:type="dxa"/>
            <w:gridSpan w:val="4"/>
            <w:tcBorders>
              <w:top w:val="nil"/>
            </w:tcBorders>
            <w:shd w:val="clear" w:color="auto" w:fill="auto"/>
          </w:tcPr>
          <w:p w:rsidR="00CB7B8F" w:rsidRPr="004F513B" w:rsidRDefault="00CB7B8F" w:rsidP="007B09E2">
            <w:pPr>
              <w:pStyle w:val="TAH"/>
              <w:rPr>
                <w:rFonts w:eastAsiaTheme="minorEastAsia"/>
                <w:b w:val="0"/>
                <w:color w:val="76923C" w:themeColor="accent3" w:themeShade="BF"/>
              </w:rPr>
            </w:pPr>
            <w:r w:rsidRPr="004F513B">
              <w:rPr>
                <w:rFonts w:eastAsiaTheme="minorEastAsia" w:hint="eastAsia"/>
                <w:b w:val="0"/>
                <w:color w:val="76923C" w:themeColor="accent3" w:themeShade="BF"/>
              </w:rPr>
              <w:t>(</w:t>
            </w:r>
            <w:r w:rsidRPr="004F513B">
              <w:rPr>
                <w:b w:val="0"/>
                <w:color w:val="76923C" w:themeColor="accent3" w:themeShade="BF"/>
                <w:position w:val="-10"/>
              </w:rPr>
              <w:object w:dxaOrig="200" w:dyaOrig="300">
                <v:shape id="_x0000_i1037" type="#_x0000_t75" style="width:9.8pt;height:15pt" o:ole="">
                  <v:imagedata r:id="rId26" o:title=""/>
                </v:shape>
                <o:OLEObject Type="Embed" ProgID="Equation.3" ShapeID="_x0000_i1037" DrawAspect="Content" ObjectID="_1580387789" r:id="rId28"/>
              </w:object>
            </w:r>
            <w:r w:rsidRPr="004F513B">
              <w:rPr>
                <w:rFonts w:eastAsiaTheme="minorEastAsia" w:hint="eastAsia"/>
                <w:b w:val="0"/>
                <w:color w:val="76923C" w:themeColor="accent3" w:themeShade="BF"/>
              </w:rPr>
              <w:t>=3)</w:t>
            </w:r>
          </w:p>
        </w:tc>
        <w:tc>
          <w:tcPr>
            <w:tcW w:w="3057" w:type="dxa"/>
            <w:gridSpan w:val="4"/>
            <w:tcBorders>
              <w:top w:val="nil"/>
            </w:tcBorders>
            <w:shd w:val="clear" w:color="auto" w:fill="auto"/>
          </w:tcPr>
          <w:p w:rsidR="00CB7B8F" w:rsidRPr="004F513B" w:rsidRDefault="00CB7B8F" w:rsidP="007B09E2">
            <w:pPr>
              <w:pStyle w:val="TAH"/>
              <w:rPr>
                <w:rFonts w:eastAsia="Batang"/>
                <w:i/>
                <w:color w:val="76923C" w:themeColor="accent3" w:themeShade="BF"/>
              </w:rPr>
            </w:pPr>
          </w:p>
        </w:tc>
      </w:tr>
      <w:tr w:rsidR="004F513B" w:rsidRPr="004F513B" w:rsidTr="007B09E2">
        <w:trPr>
          <w:jc w:val="center"/>
        </w:trPr>
        <w:tc>
          <w:tcPr>
            <w:tcW w:w="1132" w:type="dxa"/>
            <w:vMerge/>
            <w:shd w:val="clear" w:color="auto" w:fill="auto"/>
          </w:tcPr>
          <w:p w:rsidR="00CB7B8F" w:rsidRPr="004F513B" w:rsidRDefault="00CB7B8F" w:rsidP="007B09E2">
            <w:pPr>
              <w:pStyle w:val="TAH"/>
              <w:rPr>
                <w:rFonts w:eastAsia="Batang"/>
                <w:i/>
                <w:color w:val="76923C" w:themeColor="accent3" w:themeShade="BF"/>
              </w:rPr>
            </w:pPr>
          </w:p>
        </w:tc>
        <w:tc>
          <w:tcPr>
            <w:tcW w:w="727" w:type="dxa"/>
          </w:tcPr>
          <w:p w:rsidR="00CB7B8F" w:rsidRPr="004F513B" w:rsidRDefault="00CB7B8F" w:rsidP="007B09E2">
            <w:pPr>
              <w:pStyle w:val="TAH"/>
              <w:rPr>
                <w:rFonts w:eastAsiaTheme="minorEastAsia"/>
                <w:i/>
                <w:color w:val="76923C" w:themeColor="accent3" w:themeShade="BF"/>
              </w:rPr>
            </w:pPr>
            <w:r w:rsidRPr="004F513B">
              <w:rPr>
                <w:rFonts w:eastAsiaTheme="minorEastAsia" w:hint="eastAsia"/>
                <w:i/>
                <w:color w:val="76923C" w:themeColor="accent3" w:themeShade="BF"/>
              </w:rPr>
              <w:t>0</w:t>
            </w:r>
          </w:p>
        </w:tc>
        <w:tc>
          <w:tcPr>
            <w:tcW w:w="727" w:type="dxa"/>
          </w:tcPr>
          <w:p w:rsidR="00CB7B8F" w:rsidRPr="004F513B" w:rsidRDefault="00CB7B8F" w:rsidP="007B09E2">
            <w:pPr>
              <w:pStyle w:val="TAH"/>
              <w:rPr>
                <w:rFonts w:eastAsiaTheme="minorEastAsia"/>
                <w:i/>
                <w:color w:val="76923C" w:themeColor="accent3" w:themeShade="BF"/>
              </w:rPr>
            </w:pPr>
            <w:r w:rsidRPr="004F513B">
              <w:rPr>
                <w:rFonts w:eastAsiaTheme="minorEastAsia" w:hint="eastAsia"/>
                <w:i/>
                <w:color w:val="76923C" w:themeColor="accent3" w:themeShade="BF"/>
              </w:rPr>
              <w:t>1</w:t>
            </w:r>
          </w:p>
        </w:tc>
        <w:tc>
          <w:tcPr>
            <w:tcW w:w="724" w:type="dxa"/>
          </w:tcPr>
          <w:p w:rsidR="00CB7B8F" w:rsidRPr="004F513B" w:rsidRDefault="00CB7B8F" w:rsidP="007B09E2">
            <w:pPr>
              <w:pStyle w:val="TAH"/>
              <w:rPr>
                <w:rFonts w:eastAsiaTheme="minorEastAsia"/>
                <w:i/>
                <w:color w:val="76923C" w:themeColor="accent3" w:themeShade="BF"/>
              </w:rPr>
            </w:pPr>
            <w:r w:rsidRPr="004F513B">
              <w:rPr>
                <w:rFonts w:eastAsiaTheme="minorEastAsia" w:hint="eastAsia"/>
                <w:i/>
                <w:color w:val="76923C" w:themeColor="accent3" w:themeShade="BF"/>
              </w:rPr>
              <w:t>2</w:t>
            </w:r>
          </w:p>
        </w:tc>
        <w:tc>
          <w:tcPr>
            <w:tcW w:w="724" w:type="dxa"/>
          </w:tcPr>
          <w:p w:rsidR="00CB7B8F" w:rsidRPr="004F513B" w:rsidRDefault="00CB7B8F" w:rsidP="007B09E2">
            <w:pPr>
              <w:pStyle w:val="TAH"/>
              <w:rPr>
                <w:rFonts w:eastAsiaTheme="minorEastAsia"/>
                <w:i/>
                <w:color w:val="76923C" w:themeColor="accent3" w:themeShade="BF"/>
              </w:rPr>
            </w:pPr>
            <w:r w:rsidRPr="004F513B">
              <w:rPr>
                <w:rFonts w:eastAsiaTheme="minorEastAsia" w:hint="eastAsia"/>
                <w:i/>
                <w:color w:val="76923C" w:themeColor="accent3" w:themeShade="BF"/>
              </w:rPr>
              <w:t>3</w:t>
            </w:r>
          </w:p>
        </w:tc>
        <w:tc>
          <w:tcPr>
            <w:tcW w:w="776"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0</w:t>
            </w:r>
          </w:p>
        </w:tc>
        <w:tc>
          <w:tcPr>
            <w:tcW w:w="783"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1</w:t>
            </w:r>
          </w:p>
        </w:tc>
        <w:tc>
          <w:tcPr>
            <w:tcW w:w="779"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2</w:t>
            </w:r>
          </w:p>
        </w:tc>
        <w:tc>
          <w:tcPr>
            <w:tcW w:w="759"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3</w:t>
            </w:r>
          </w:p>
        </w:tc>
        <w:tc>
          <w:tcPr>
            <w:tcW w:w="759"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0</w:t>
            </w:r>
          </w:p>
        </w:tc>
        <w:tc>
          <w:tcPr>
            <w:tcW w:w="766"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1</w:t>
            </w:r>
          </w:p>
        </w:tc>
        <w:tc>
          <w:tcPr>
            <w:tcW w:w="766"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2</w:t>
            </w:r>
          </w:p>
        </w:tc>
        <w:tc>
          <w:tcPr>
            <w:tcW w:w="766" w:type="dxa"/>
            <w:tcBorders>
              <w:top w:val="nil"/>
            </w:tcBorders>
            <w:shd w:val="clear" w:color="auto" w:fill="auto"/>
          </w:tcPr>
          <w:p w:rsidR="00CB7B8F" w:rsidRPr="004F513B" w:rsidRDefault="00CB7B8F" w:rsidP="007B09E2">
            <w:pPr>
              <w:pStyle w:val="TAH"/>
              <w:rPr>
                <w:rFonts w:eastAsia="Batang"/>
                <w:i/>
                <w:color w:val="76923C" w:themeColor="accent3" w:themeShade="BF"/>
              </w:rPr>
            </w:pPr>
            <w:r w:rsidRPr="004F513B">
              <w:rPr>
                <w:rFonts w:eastAsia="Batang"/>
                <w:i/>
                <w:color w:val="76923C" w:themeColor="accent3" w:themeShade="BF"/>
              </w:rPr>
              <w:t>3</w:t>
            </w:r>
          </w:p>
        </w:tc>
      </w:tr>
      <w:tr w:rsidR="004F513B" w:rsidRPr="004F513B" w:rsidTr="007B09E2">
        <w:trPr>
          <w:jc w:val="center"/>
        </w:trPr>
        <w:tc>
          <w:tcPr>
            <w:tcW w:w="1132"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Batang" w:cs="Arial"/>
                <w:color w:val="76923C" w:themeColor="accent3" w:themeShade="BF"/>
              </w:rPr>
              <w:t>≤</w:t>
            </w:r>
            <w:r w:rsidRPr="004F513B">
              <w:rPr>
                <w:rFonts w:eastAsiaTheme="minorEastAsia" w:hint="eastAsia"/>
                <w:color w:val="76923C" w:themeColor="accent3" w:themeShade="BF"/>
              </w:rPr>
              <w:t>4</w:t>
            </w:r>
          </w:p>
        </w:tc>
        <w:tc>
          <w:tcPr>
            <w:tcW w:w="727" w:type="dxa"/>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w14:anchorId="31F25B0E">
                <v:shape id="_x0000_i1038" type="#_x0000_t75" style="width:9.8pt;height:15pt" o:ole="">
                  <v:imagedata r:id="rId26" o:title=""/>
                </v:shape>
                <o:OLEObject Type="Embed" ProgID="Equation.3" ShapeID="_x0000_i1038" DrawAspect="Content" ObjectID="_1580387790" r:id="rId29"/>
              </w:object>
            </w:r>
          </w:p>
        </w:tc>
        <w:tc>
          <w:tcPr>
            <w:tcW w:w="727"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v:shape id="_x0000_i1039" type="#_x0000_t75" style="width:9.8pt;height:15pt" o:ole="">
                  <v:imagedata r:id="rId26" o:title=""/>
                </v:shape>
                <o:OLEObject Type="Embed" ProgID="Equation.3" ShapeID="_x0000_i1039" DrawAspect="Content" ObjectID="_1580387791" r:id="rId30"/>
              </w:object>
            </w:r>
          </w:p>
        </w:tc>
        <w:tc>
          <w:tcPr>
            <w:tcW w:w="783" w:type="dxa"/>
            <w:shd w:val="clear" w:color="auto" w:fill="auto"/>
          </w:tcPr>
          <w:p w:rsidR="00CB7B8F" w:rsidRPr="004F513B" w:rsidRDefault="00CB7B8F" w:rsidP="007B09E2">
            <w:pPr>
              <w:pStyle w:val="TAC"/>
              <w:rPr>
                <w:rFonts w:eastAsia="Batang"/>
                <w:color w:val="76923C" w:themeColor="accent3" w:themeShade="BF"/>
              </w:rPr>
            </w:pPr>
            <w:r w:rsidRPr="004F513B">
              <w:rPr>
                <w:rFonts w:eastAsia="Batang"/>
                <w:color w:val="76923C" w:themeColor="accent3" w:themeShade="BF"/>
              </w:rPr>
              <w:t>-</w:t>
            </w:r>
          </w:p>
        </w:tc>
        <w:tc>
          <w:tcPr>
            <w:tcW w:w="779" w:type="dxa"/>
            <w:shd w:val="clear" w:color="auto" w:fill="auto"/>
          </w:tcPr>
          <w:p w:rsidR="00CB7B8F" w:rsidRPr="004F513B" w:rsidRDefault="00CB7B8F" w:rsidP="007B09E2">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rFonts w:eastAsia="Batang"/>
                <w:color w:val="76923C" w:themeColor="accent3" w:themeShade="BF"/>
              </w:rPr>
              <w:t>0</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r>
      <w:tr w:rsidR="004F513B" w:rsidRPr="004F513B" w:rsidTr="007B09E2">
        <w:trPr>
          <w:jc w:val="center"/>
        </w:trPr>
        <w:tc>
          <w:tcPr>
            <w:tcW w:w="1132"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5</w:t>
            </w:r>
          </w:p>
        </w:tc>
        <w:tc>
          <w:tcPr>
            <w:tcW w:w="727" w:type="dxa"/>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w14:anchorId="2D81DB1F">
                <v:shape id="_x0000_i1040" type="#_x0000_t75" style="width:9.8pt;height:15pt" o:ole="">
                  <v:imagedata r:id="rId26" o:title=""/>
                </v:shape>
                <o:OLEObject Type="Embed" ProgID="Equation.3" ShapeID="_x0000_i1040" DrawAspect="Content" ObjectID="_1580387792" r:id="rId31"/>
              </w:object>
            </w:r>
          </w:p>
        </w:tc>
        <w:tc>
          <w:tcPr>
            <w:tcW w:w="727"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v:shape id="_x0000_i1041" type="#_x0000_t75" style="width:9.8pt;height:15pt" o:ole="">
                  <v:imagedata r:id="rId26" o:title=""/>
                </v:shape>
                <o:OLEObject Type="Embed" ProgID="Equation.3" ShapeID="_x0000_i1041" DrawAspect="Content" ObjectID="_1580387793" r:id="rId32"/>
              </w:object>
            </w:r>
          </w:p>
        </w:tc>
        <w:tc>
          <w:tcPr>
            <w:tcW w:w="783" w:type="dxa"/>
            <w:shd w:val="clear" w:color="auto" w:fill="auto"/>
          </w:tcPr>
          <w:p w:rsidR="00CB7B8F" w:rsidRPr="004F513B" w:rsidRDefault="00CB7B8F" w:rsidP="007B09E2">
            <w:pPr>
              <w:pStyle w:val="TAC"/>
              <w:rPr>
                <w:rFonts w:eastAsia="Batang"/>
                <w:color w:val="76923C" w:themeColor="accent3" w:themeShade="BF"/>
              </w:rPr>
            </w:pPr>
            <w:r w:rsidRPr="004F513B">
              <w:rPr>
                <w:rFonts w:eastAsia="Batang"/>
                <w:color w:val="76923C" w:themeColor="accent3" w:themeShade="BF"/>
              </w:rPr>
              <w:t>-</w:t>
            </w:r>
          </w:p>
        </w:tc>
        <w:tc>
          <w:tcPr>
            <w:tcW w:w="779" w:type="dxa"/>
            <w:shd w:val="clear" w:color="auto" w:fill="auto"/>
          </w:tcPr>
          <w:p w:rsidR="00CB7B8F" w:rsidRPr="004F513B" w:rsidRDefault="00CB7B8F" w:rsidP="007B09E2">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rPr>
              <w:t>0</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4</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r>
      <w:tr w:rsidR="004F513B" w:rsidRPr="004F513B" w:rsidTr="007B09E2">
        <w:trPr>
          <w:jc w:val="center"/>
        </w:trPr>
        <w:tc>
          <w:tcPr>
            <w:tcW w:w="1132"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6</w:t>
            </w:r>
          </w:p>
        </w:tc>
        <w:tc>
          <w:tcPr>
            <w:tcW w:w="727" w:type="dxa"/>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w14:anchorId="050FADF8">
                <v:shape id="_x0000_i1042" type="#_x0000_t75" style="width:9.8pt;height:15pt" o:ole="">
                  <v:imagedata r:id="rId26" o:title=""/>
                </v:shape>
                <o:OLEObject Type="Embed" ProgID="Equation.3" ShapeID="_x0000_i1042" DrawAspect="Content" ObjectID="_1580387794" r:id="rId33"/>
              </w:object>
            </w:r>
          </w:p>
        </w:tc>
        <w:tc>
          <w:tcPr>
            <w:tcW w:w="727"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v:shape id="_x0000_i1043" type="#_x0000_t75" style="width:9.8pt;height:15pt" o:ole="">
                  <v:imagedata r:id="rId26" o:title=""/>
                </v:shape>
                <o:OLEObject Type="Embed" ProgID="Equation.3" ShapeID="_x0000_i1043" DrawAspect="Content" ObjectID="_1580387795" r:id="rId34"/>
              </w:object>
            </w:r>
          </w:p>
        </w:tc>
        <w:tc>
          <w:tcPr>
            <w:tcW w:w="783"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9"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rPr>
              <w:t>0</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4</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r>
      <w:tr w:rsidR="004F513B" w:rsidRPr="004F513B" w:rsidTr="007B09E2">
        <w:trPr>
          <w:jc w:val="center"/>
        </w:trPr>
        <w:tc>
          <w:tcPr>
            <w:tcW w:w="1132"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7</w:t>
            </w:r>
          </w:p>
        </w:tc>
        <w:tc>
          <w:tcPr>
            <w:tcW w:w="727" w:type="dxa"/>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w14:anchorId="03A83E9C">
                <v:shape id="_x0000_i1044" type="#_x0000_t75" style="width:9.8pt;height:15pt" o:ole="">
                  <v:imagedata r:id="rId26" o:title=""/>
                </v:shape>
                <o:OLEObject Type="Embed" ProgID="Equation.3" ShapeID="_x0000_i1044" DrawAspect="Content" ObjectID="_1580387796" r:id="rId35"/>
              </w:object>
            </w:r>
          </w:p>
        </w:tc>
        <w:tc>
          <w:tcPr>
            <w:tcW w:w="727" w:type="dxa"/>
          </w:tcPr>
          <w:p w:rsidR="00CB7B8F" w:rsidRPr="004F513B" w:rsidRDefault="00CB7B8F" w:rsidP="007B09E2">
            <w:pPr>
              <w:pStyle w:val="TAC"/>
              <w:rPr>
                <w:rFonts w:eastAsiaTheme="minorEastAsia"/>
                <w:color w:val="76923C" w:themeColor="accent3" w:themeShade="BF"/>
              </w:rPr>
            </w:pPr>
            <w:r w:rsidRPr="004F513B">
              <w:rPr>
                <w:color w:val="76923C" w:themeColor="accent3" w:themeShade="BF"/>
                <w:position w:val="-10"/>
              </w:rPr>
              <w:object w:dxaOrig="200" w:dyaOrig="300">
                <v:shape id="_x0000_i1045" type="#_x0000_t75" style="width:9.8pt;height:15pt" o:ole="">
                  <v:imagedata r:id="rId26" o:title=""/>
                </v:shape>
                <o:OLEObject Type="Embed" ProgID="Equation.3" ShapeID="_x0000_i1045" DrawAspect="Content" ObjectID="_1580387797" r:id="rId36"/>
              </w:object>
            </w:r>
            <w:r w:rsidRPr="004F513B">
              <w:rPr>
                <w:rFonts w:eastAsiaTheme="minorEastAsia" w:hint="eastAsia"/>
                <w:color w:val="76923C" w:themeColor="accent3" w:themeShade="BF"/>
              </w:rPr>
              <w:t>+4</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position w:val="-10"/>
              </w:rPr>
              <w:object w:dxaOrig="200" w:dyaOrig="300">
                <v:shape id="_x0000_i1046" type="#_x0000_t75" style="width:9.8pt;height:15pt" o:ole="">
                  <v:imagedata r:id="rId26" o:title=""/>
                </v:shape>
                <o:OLEObject Type="Embed" ProgID="Equation.3" ShapeID="_x0000_i1046" DrawAspect="Content" ObjectID="_1580387798" r:id="rId37"/>
              </w:object>
            </w:r>
          </w:p>
        </w:tc>
        <w:tc>
          <w:tcPr>
            <w:tcW w:w="783"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9"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rPr>
              <w:t>-</w:t>
            </w:r>
          </w:p>
        </w:tc>
        <w:tc>
          <w:tcPr>
            <w:tcW w:w="759" w:type="dxa"/>
            <w:shd w:val="clear" w:color="auto" w:fill="auto"/>
          </w:tcPr>
          <w:p w:rsidR="00CB7B8F" w:rsidRPr="004F513B" w:rsidRDefault="00CB7B8F" w:rsidP="007B09E2">
            <w:pPr>
              <w:pStyle w:val="TAC"/>
              <w:rPr>
                <w:rFonts w:eastAsia="Batang"/>
                <w:color w:val="76923C" w:themeColor="accent3" w:themeShade="BF"/>
              </w:rPr>
            </w:pPr>
            <w:r w:rsidRPr="004F513B">
              <w:rPr>
                <w:color w:val="76923C" w:themeColor="accent3" w:themeShade="BF"/>
              </w:rPr>
              <w:t>0</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4</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B7B8F" w:rsidRPr="004F513B" w:rsidRDefault="00CB7B8F" w:rsidP="007B09E2">
            <w:pPr>
              <w:pStyle w:val="TAC"/>
              <w:rPr>
                <w:rFonts w:eastAsiaTheme="minorEastAsia"/>
                <w:color w:val="76923C" w:themeColor="accent3" w:themeShade="BF"/>
              </w:rPr>
            </w:pPr>
            <w:r w:rsidRPr="004F513B">
              <w:rPr>
                <w:rFonts w:eastAsiaTheme="minorEastAsia" w:hint="eastAsia"/>
                <w:color w:val="76923C" w:themeColor="accent3" w:themeShade="BF"/>
              </w:rPr>
              <w:t>-</w:t>
            </w:r>
          </w:p>
        </w:tc>
      </w:tr>
    </w:tbl>
    <w:p w:rsidR="00B31E21" w:rsidRDefault="00B31E21" w:rsidP="00B31E21">
      <w:pPr>
        <w:spacing w:afterLines="50" w:after="120"/>
        <w:jc w:val="center"/>
        <w:rPr>
          <w:sz w:val="22"/>
          <w:szCs w:val="22"/>
        </w:rPr>
      </w:pPr>
      <w:r w:rsidRPr="008C2108">
        <w:rPr>
          <w:sz w:val="22"/>
          <w:szCs w:val="22"/>
          <w:lang w:eastAsia="zh-CN"/>
        </w:rPr>
        <w:t>&lt; Unchanged parts are omitted &gt;</w:t>
      </w:r>
    </w:p>
    <w:p w:rsidR="00C162E9" w:rsidRPr="008C2108" w:rsidRDefault="00C162E9" w:rsidP="00B31E21">
      <w:pPr>
        <w:spacing w:afterLines="50" w:after="120"/>
        <w:jc w:val="center"/>
        <w:rPr>
          <w:rFonts w:eastAsiaTheme="minorEastAsia"/>
          <w:sz w:val="22"/>
          <w:szCs w:val="22"/>
          <w:lang w:val="en-US"/>
        </w:rPr>
      </w:pPr>
    </w:p>
    <w:p w:rsidR="007B09E2" w:rsidRPr="00C669A7" w:rsidRDefault="00FC4FD1" w:rsidP="007B09E2">
      <w:pPr>
        <w:pStyle w:val="TH"/>
      </w:pPr>
      <w:r>
        <w:rPr>
          <w:noProof/>
          <w:lang w:val="en-US"/>
        </w:rPr>
        <w:lastRenderedPageBreak/>
        <w:drawing>
          <wp:inline distT="0" distB="0" distL="0" distR="0" wp14:anchorId="58CFD6F4" wp14:editId="387642DB">
            <wp:extent cx="2927350" cy="1603679"/>
            <wp:effectExtent l="0" t="0" r="6350" b="0"/>
            <wp:docPr id="4" name="図 4" descr="C:\Users\5968448\OUT\図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C:\Users\5968448\OUT\図1.emf"/>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930111" cy="1605192"/>
                    </a:xfrm>
                    <a:prstGeom prst="rect">
                      <a:avLst/>
                    </a:prstGeom>
                    <a:noFill/>
                    <a:ln>
                      <a:noFill/>
                    </a:ln>
                  </pic:spPr>
                </pic:pic>
              </a:graphicData>
            </a:graphic>
          </wp:inline>
        </w:drawing>
      </w:r>
    </w:p>
    <w:p w:rsidR="007B09E2" w:rsidRPr="00D950C2" w:rsidRDefault="007B09E2" w:rsidP="007B09E2">
      <w:pPr>
        <w:pStyle w:val="TH"/>
        <w:rPr>
          <w:sz w:val="20"/>
        </w:rPr>
      </w:pPr>
      <w:r>
        <w:rPr>
          <w:rFonts w:hint="eastAsia"/>
          <w:sz w:val="20"/>
        </w:rPr>
        <w:t>Figure</w:t>
      </w:r>
      <w:r w:rsidRPr="00D950C2">
        <w:rPr>
          <w:sz w:val="20"/>
        </w:rPr>
        <w:t xml:space="preserve"> </w:t>
      </w:r>
      <w:r>
        <w:rPr>
          <w:rFonts w:hint="eastAsia"/>
          <w:sz w:val="20"/>
        </w:rPr>
        <w:t>1</w:t>
      </w:r>
      <w:r w:rsidRPr="00D950C2">
        <w:rPr>
          <w:sz w:val="20"/>
        </w:rPr>
        <w:t>: P</w:t>
      </w:r>
      <w:r>
        <w:rPr>
          <w:rFonts w:hint="eastAsia"/>
          <w:sz w:val="20"/>
        </w:rPr>
        <w:t>U</w:t>
      </w:r>
      <w:r w:rsidRPr="00D950C2">
        <w:rPr>
          <w:sz w:val="20"/>
        </w:rPr>
        <w:t xml:space="preserve">SCH </w:t>
      </w:r>
      <w:r>
        <w:rPr>
          <w:rFonts w:hint="eastAsia"/>
          <w:sz w:val="20"/>
        </w:rPr>
        <w:t>with frequency hopping</w:t>
      </w:r>
      <w:r w:rsidRPr="00D950C2">
        <w:rPr>
          <w:sz w:val="20"/>
        </w:rPr>
        <w:t xml:space="preserve"> </w:t>
      </w:r>
      <w:r>
        <w:rPr>
          <w:rFonts w:hint="eastAsia"/>
          <w:sz w:val="20"/>
        </w:rPr>
        <w:t xml:space="preserve">DM-RS </w:t>
      </w:r>
      <w:r w:rsidRPr="00D950C2">
        <w:rPr>
          <w:sz w:val="20"/>
        </w:rPr>
        <w:t>positions.</w:t>
      </w:r>
    </w:p>
    <w:p w:rsidR="007F1EFC" w:rsidRPr="002C4D3C" w:rsidRDefault="0049602D" w:rsidP="007F1EFC">
      <w:pPr>
        <w:pStyle w:val="1"/>
        <w:numPr>
          <w:ilvl w:val="1"/>
          <w:numId w:val="6"/>
        </w:numPr>
        <w:spacing w:after="120"/>
        <w:jc w:val="both"/>
        <w:rPr>
          <w:rFonts w:eastAsiaTheme="minorEastAsia"/>
          <w:b/>
          <w:lang w:val="en-US"/>
        </w:rPr>
      </w:pPr>
      <w:r w:rsidRPr="0049602D">
        <w:rPr>
          <w:rFonts w:eastAsiaTheme="minorEastAsia"/>
          <w:b/>
          <w:bCs/>
        </w:rPr>
        <w:t>DMRS locations for PDSCH/PUSCH smaller than the current specified durations</w:t>
      </w:r>
    </w:p>
    <w:p w:rsidR="00C162E9" w:rsidRDefault="00C162E9" w:rsidP="00C162E9">
      <w:pPr>
        <w:spacing w:afterLines="50" w:after="120"/>
        <w:jc w:val="both"/>
        <w:rPr>
          <w:rFonts w:eastAsiaTheme="minorEastAsia"/>
          <w:sz w:val="22"/>
        </w:rPr>
      </w:pPr>
      <w:r>
        <w:rPr>
          <w:rFonts w:eastAsiaTheme="minorEastAsia" w:hint="eastAsia"/>
          <w:sz w:val="22"/>
        </w:rPr>
        <w:t xml:space="preserve">Though the processing when the </w:t>
      </w:r>
      <w:r>
        <w:rPr>
          <w:rFonts w:eastAsiaTheme="minorEastAsia"/>
          <w:sz w:val="22"/>
        </w:rPr>
        <w:t>number</w:t>
      </w:r>
      <w:r>
        <w:rPr>
          <w:rFonts w:eastAsiaTheme="minorEastAsia" w:hint="eastAsia"/>
          <w:sz w:val="22"/>
        </w:rPr>
        <w:t xml:space="preserve"> of PDSCH/PUSCH is less than the smallest value defined for given number of RRC configured additional DM-RS was discussed in </w:t>
      </w:r>
      <w:r>
        <w:rPr>
          <w:rFonts w:eastAsiaTheme="minorEastAsia"/>
          <w:sz w:val="22"/>
        </w:rPr>
        <w:t>the</w:t>
      </w:r>
      <w:r>
        <w:rPr>
          <w:rFonts w:eastAsiaTheme="minorEastAsia" w:hint="eastAsia"/>
          <w:sz w:val="22"/>
        </w:rPr>
        <w:t xml:space="preserve"> previous RAN1 meeting and email </w:t>
      </w:r>
      <w:r>
        <w:rPr>
          <w:rFonts w:eastAsiaTheme="minorEastAsia"/>
          <w:sz w:val="22"/>
        </w:rPr>
        <w:t>discussion</w:t>
      </w:r>
      <w:r>
        <w:rPr>
          <w:rFonts w:eastAsiaTheme="minorEastAsia" w:hint="eastAsia"/>
          <w:sz w:val="22"/>
        </w:rPr>
        <w:t xml:space="preserve">, it is not </w:t>
      </w:r>
      <w:r>
        <w:rPr>
          <w:rFonts w:eastAsiaTheme="minorEastAsia"/>
          <w:sz w:val="22"/>
        </w:rPr>
        <w:t>conclu</w:t>
      </w:r>
      <w:r>
        <w:rPr>
          <w:rFonts w:eastAsiaTheme="minorEastAsia" w:hint="eastAsia"/>
          <w:sz w:val="22"/>
        </w:rPr>
        <w:t>ded yet.</w:t>
      </w:r>
      <w:r>
        <w:rPr>
          <w:rFonts w:eastAsiaTheme="minorEastAsia"/>
          <w:sz w:val="22"/>
        </w:rPr>
        <w:t xml:space="preserve"> </w:t>
      </w:r>
      <w:r>
        <w:rPr>
          <w:rFonts w:eastAsiaTheme="minorEastAsia" w:hint="eastAsia"/>
          <w:sz w:val="22"/>
        </w:rPr>
        <w:t>Regarding this issue, we can start discussion based on the alternatives identified in the e-mail discussion.</w:t>
      </w:r>
    </w:p>
    <w:p w:rsidR="00C162E9" w:rsidRPr="00DC326D" w:rsidRDefault="00C162E9" w:rsidP="00C162E9">
      <w:pPr>
        <w:pStyle w:val="aff5"/>
        <w:wordWrap w:val="0"/>
        <w:ind w:leftChars="0" w:left="357"/>
        <w:contextualSpacing/>
        <w:rPr>
          <w:i/>
          <w:sz w:val="22"/>
          <w:lang w:eastAsia="ko-KR"/>
        </w:rPr>
      </w:pPr>
      <w:r w:rsidRPr="00DC326D">
        <w:rPr>
          <w:rFonts w:hint="eastAsia"/>
          <w:b/>
          <w:i/>
          <w:sz w:val="22"/>
          <w:lang w:eastAsia="ko-KR"/>
        </w:rPr>
        <w:t xml:space="preserve">Alt. 1: </w:t>
      </w:r>
      <w:r w:rsidRPr="00DC326D">
        <w:rPr>
          <w:rFonts w:hint="eastAsia"/>
          <w:i/>
          <w:sz w:val="22"/>
          <w:lang w:eastAsia="ko-KR"/>
        </w:rPr>
        <w:t xml:space="preserve">The UE does not expect to be scheduled </w:t>
      </w:r>
      <w:r w:rsidRPr="00DC326D">
        <w:rPr>
          <w:i/>
          <w:sz w:val="22"/>
          <w:lang w:eastAsia="ko-KR"/>
        </w:rPr>
        <w:t xml:space="preserve">a </w:t>
      </w:r>
      <w:r w:rsidRPr="00DC326D">
        <w:rPr>
          <w:rFonts w:hint="eastAsia"/>
          <w:i/>
          <w:sz w:val="22"/>
          <w:lang w:eastAsia="ko-KR"/>
        </w:rPr>
        <w:t xml:space="preserve">duration of PDSCH/PUSCH less than minimum supported value </w:t>
      </w:r>
      <w:r w:rsidRPr="00DC326D">
        <w:rPr>
          <w:i/>
          <w:sz w:val="22"/>
          <w:lang w:eastAsia="ko-KR"/>
        </w:rPr>
        <w:t>specified</w:t>
      </w:r>
      <w:r w:rsidRPr="00DC326D">
        <w:rPr>
          <w:rFonts w:hint="eastAsia"/>
          <w:i/>
          <w:sz w:val="22"/>
          <w:lang w:eastAsia="ko-KR"/>
        </w:rPr>
        <w:t xml:space="preserve"> </w:t>
      </w:r>
      <w:r w:rsidRPr="00DC326D">
        <w:rPr>
          <w:i/>
          <w:sz w:val="22"/>
          <w:lang w:eastAsia="ko-KR"/>
        </w:rPr>
        <w:t>for the</w:t>
      </w:r>
      <w:r w:rsidRPr="00DC326D">
        <w:rPr>
          <w:rFonts w:hint="eastAsia"/>
          <w:i/>
          <w:sz w:val="22"/>
          <w:lang w:eastAsia="ko-KR"/>
        </w:rPr>
        <w:t xml:space="preserve"> </w:t>
      </w:r>
      <w:r w:rsidRPr="00DC326D">
        <w:rPr>
          <w:i/>
          <w:sz w:val="22"/>
          <w:lang w:eastAsia="ko-KR"/>
        </w:rPr>
        <w:t>higher layer parameters for the number of additional DMRS</w:t>
      </w:r>
      <w:r w:rsidRPr="00DC326D">
        <w:rPr>
          <w:rFonts w:hint="eastAsia"/>
          <w:i/>
          <w:sz w:val="22"/>
          <w:lang w:eastAsia="ko-KR"/>
        </w:rPr>
        <w:t>.</w:t>
      </w:r>
    </w:p>
    <w:p w:rsidR="00C162E9" w:rsidRPr="00DC326D" w:rsidRDefault="00C162E9" w:rsidP="00C162E9">
      <w:pPr>
        <w:pStyle w:val="aff5"/>
        <w:wordWrap w:val="0"/>
        <w:ind w:left="960"/>
        <w:rPr>
          <w:i/>
          <w:sz w:val="22"/>
          <w:lang w:eastAsia="ko-KR"/>
        </w:rPr>
      </w:pPr>
    </w:p>
    <w:p w:rsidR="00C162E9" w:rsidRPr="00DC326D" w:rsidRDefault="00C162E9" w:rsidP="00C162E9">
      <w:pPr>
        <w:pStyle w:val="aff5"/>
        <w:wordWrap w:val="0"/>
        <w:ind w:leftChars="0" w:left="360"/>
        <w:contextualSpacing/>
        <w:rPr>
          <w:i/>
          <w:sz w:val="22"/>
          <w:lang w:eastAsia="ko-KR"/>
        </w:rPr>
      </w:pPr>
      <w:r w:rsidRPr="00DC326D">
        <w:rPr>
          <w:rFonts w:hint="eastAsia"/>
          <w:b/>
          <w:i/>
          <w:sz w:val="22"/>
          <w:lang w:eastAsia="ko-KR"/>
        </w:rPr>
        <w:t xml:space="preserve">Alt. 2: </w:t>
      </w:r>
      <w:r w:rsidRPr="00DC326D">
        <w:rPr>
          <w:rFonts w:hint="eastAsia"/>
          <w:i/>
          <w:sz w:val="22"/>
          <w:lang w:eastAsia="ko-KR"/>
        </w:rPr>
        <w:t>If the UE has been configured with DL</w:t>
      </w:r>
      <w:r w:rsidRPr="00DC326D">
        <w:rPr>
          <w:i/>
          <w:sz w:val="22"/>
          <w:lang w:eastAsia="ko-KR"/>
        </w:rPr>
        <w:t>/UL</w:t>
      </w:r>
      <w:r w:rsidRPr="00DC326D">
        <w:rPr>
          <w:rFonts w:hint="eastAsia"/>
          <w:i/>
          <w:sz w:val="22"/>
          <w:lang w:eastAsia="ko-KR"/>
        </w:rPr>
        <w:t>-DMRS-add-</w:t>
      </w:r>
      <w:proofErr w:type="spellStart"/>
      <w:r w:rsidRPr="00DC326D">
        <w:rPr>
          <w:rFonts w:hint="eastAsia"/>
          <w:i/>
          <w:sz w:val="22"/>
          <w:lang w:eastAsia="ko-KR"/>
        </w:rPr>
        <w:t>pos</w:t>
      </w:r>
      <w:proofErr w:type="spellEnd"/>
      <w:r w:rsidRPr="00DC326D">
        <w:rPr>
          <w:i/>
          <w:sz w:val="22"/>
          <w:lang w:eastAsia="ko-KR"/>
        </w:rPr>
        <w:t xml:space="preserve"> </w:t>
      </w:r>
      <w:r w:rsidRPr="00DC326D">
        <w:rPr>
          <w:rFonts w:hint="eastAsia"/>
          <w:i/>
          <w:sz w:val="22"/>
          <w:lang w:eastAsia="ko-KR"/>
        </w:rPr>
        <w:t>=</w:t>
      </w:r>
      <w:r w:rsidRPr="00DC326D">
        <w:rPr>
          <w:i/>
          <w:sz w:val="22"/>
          <w:lang w:eastAsia="ko-KR"/>
        </w:rPr>
        <w:t xml:space="preserve"> </w:t>
      </w:r>
      <w:r w:rsidRPr="00DC326D">
        <w:rPr>
          <w:rFonts w:hint="eastAsia"/>
          <w:i/>
          <w:sz w:val="22"/>
          <w:lang w:eastAsia="ko-KR"/>
        </w:rPr>
        <w:t>X, the UE can expect that the minimum PDSCH/PUSCH duration is the minimum supported PDSCH/PUSCH duration defined for DL</w:t>
      </w:r>
      <w:r w:rsidRPr="00DC326D">
        <w:rPr>
          <w:i/>
          <w:sz w:val="22"/>
          <w:lang w:eastAsia="ko-KR"/>
        </w:rPr>
        <w:t>/UL</w:t>
      </w:r>
      <w:r w:rsidRPr="00DC326D">
        <w:rPr>
          <w:rFonts w:hint="eastAsia"/>
          <w:i/>
          <w:sz w:val="22"/>
          <w:lang w:eastAsia="ko-KR"/>
        </w:rPr>
        <w:t>-DMRS-add-</w:t>
      </w:r>
      <w:proofErr w:type="spellStart"/>
      <w:r w:rsidRPr="00DC326D">
        <w:rPr>
          <w:rFonts w:hint="eastAsia"/>
          <w:i/>
          <w:sz w:val="22"/>
          <w:lang w:eastAsia="ko-KR"/>
        </w:rPr>
        <w:t>pos</w:t>
      </w:r>
      <w:proofErr w:type="spellEnd"/>
      <w:r w:rsidRPr="00DC326D">
        <w:rPr>
          <w:rFonts w:hint="eastAsia"/>
          <w:i/>
          <w:sz w:val="22"/>
          <w:lang w:eastAsia="ko-KR"/>
        </w:rPr>
        <w:t xml:space="preserve">=X-1. If the scheduled duration of PDSCH/PUSCH is less than the minimum supported value </w:t>
      </w:r>
      <w:r w:rsidRPr="00DC326D">
        <w:rPr>
          <w:i/>
          <w:sz w:val="22"/>
          <w:lang w:eastAsia="ko-KR"/>
        </w:rPr>
        <w:t>specified</w:t>
      </w:r>
      <w:r w:rsidRPr="00DC326D">
        <w:rPr>
          <w:rFonts w:hint="eastAsia"/>
          <w:i/>
          <w:sz w:val="22"/>
          <w:lang w:eastAsia="ko-KR"/>
        </w:rPr>
        <w:t xml:space="preserve"> </w:t>
      </w:r>
      <w:r w:rsidRPr="00DC326D">
        <w:rPr>
          <w:i/>
          <w:sz w:val="22"/>
          <w:lang w:eastAsia="ko-KR"/>
        </w:rPr>
        <w:t>for the</w:t>
      </w:r>
      <w:r w:rsidRPr="00DC326D">
        <w:rPr>
          <w:rFonts w:hint="eastAsia"/>
          <w:i/>
          <w:sz w:val="22"/>
          <w:lang w:eastAsia="ko-KR"/>
        </w:rPr>
        <w:t xml:space="preserve"> semi-statically configured DL-DMRS-add-</w:t>
      </w:r>
      <w:proofErr w:type="spellStart"/>
      <w:r w:rsidRPr="00DC326D">
        <w:rPr>
          <w:rFonts w:hint="eastAsia"/>
          <w:i/>
          <w:sz w:val="22"/>
          <w:lang w:eastAsia="ko-KR"/>
        </w:rPr>
        <w:t>pos</w:t>
      </w:r>
      <w:proofErr w:type="spellEnd"/>
      <w:r w:rsidRPr="00DC326D">
        <w:rPr>
          <w:rFonts w:hint="eastAsia"/>
          <w:i/>
          <w:sz w:val="22"/>
          <w:lang w:eastAsia="ko-KR"/>
        </w:rPr>
        <w:t xml:space="preserve"> X, the number of DMRS for DL</w:t>
      </w:r>
      <w:r w:rsidRPr="00DC326D">
        <w:rPr>
          <w:i/>
          <w:sz w:val="22"/>
          <w:lang w:eastAsia="ko-KR"/>
        </w:rPr>
        <w:t>/UL</w:t>
      </w:r>
      <w:r w:rsidRPr="00DC326D">
        <w:rPr>
          <w:rFonts w:hint="eastAsia"/>
          <w:i/>
          <w:sz w:val="22"/>
          <w:lang w:eastAsia="ko-KR"/>
        </w:rPr>
        <w:t>-DMRS-add-</w:t>
      </w:r>
      <w:proofErr w:type="spellStart"/>
      <w:r w:rsidRPr="00DC326D">
        <w:rPr>
          <w:rFonts w:hint="eastAsia"/>
          <w:i/>
          <w:sz w:val="22"/>
          <w:lang w:eastAsia="ko-KR"/>
        </w:rPr>
        <w:t>pos</w:t>
      </w:r>
      <w:proofErr w:type="spellEnd"/>
      <w:r w:rsidRPr="00DC326D">
        <w:rPr>
          <w:rFonts w:hint="eastAsia"/>
          <w:i/>
          <w:sz w:val="22"/>
          <w:lang w:eastAsia="ko-KR"/>
        </w:rPr>
        <w:t>=X-1 is transmitted on the specified location.</w:t>
      </w:r>
    </w:p>
    <w:p w:rsidR="00C162E9" w:rsidRPr="00DC326D" w:rsidRDefault="00C162E9" w:rsidP="00C162E9">
      <w:pPr>
        <w:wordWrap w:val="0"/>
        <w:rPr>
          <w:i/>
          <w:sz w:val="22"/>
          <w:lang w:eastAsia="ko-KR"/>
        </w:rPr>
      </w:pPr>
    </w:p>
    <w:p w:rsidR="00C162E9" w:rsidRPr="00DC326D" w:rsidRDefault="00C162E9" w:rsidP="00C162E9">
      <w:pPr>
        <w:pStyle w:val="aff5"/>
        <w:wordWrap w:val="0"/>
        <w:ind w:leftChars="0" w:left="360"/>
        <w:contextualSpacing/>
        <w:rPr>
          <w:i/>
          <w:sz w:val="22"/>
          <w:lang w:eastAsia="ko-KR"/>
        </w:rPr>
      </w:pPr>
      <w:r w:rsidRPr="00DC326D">
        <w:rPr>
          <w:rFonts w:hint="eastAsia"/>
          <w:b/>
          <w:i/>
          <w:sz w:val="22"/>
          <w:lang w:eastAsia="ko-KR"/>
        </w:rPr>
        <w:t xml:space="preserve">Alt. 3: </w:t>
      </w:r>
      <w:r w:rsidRPr="00DC326D">
        <w:rPr>
          <w:rFonts w:hint="eastAsia"/>
          <w:i/>
          <w:sz w:val="22"/>
          <w:lang w:eastAsia="ko-KR"/>
        </w:rPr>
        <w:t>If the scheduled duration of PDSCH/PUSCH is less than the minimum supported value defined for semi-statically configured DL</w:t>
      </w:r>
      <w:r w:rsidRPr="00DC326D">
        <w:rPr>
          <w:i/>
          <w:sz w:val="22"/>
          <w:lang w:eastAsia="ko-KR"/>
        </w:rPr>
        <w:t>/UL</w:t>
      </w:r>
      <w:r w:rsidRPr="00DC326D">
        <w:rPr>
          <w:rFonts w:hint="eastAsia"/>
          <w:i/>
          <w:sz w:val="22"/>
          <w:lang w:eastAsia="ko-KR"/>
        </w:rPr>
        <w:t>-DMRS-add-</w:t>
      </w:r>
      <w:proofErr w:type="spellStart"/>
      <w:r w:rsidRPr="00DC326D">
        <w:rPr>
          <w:rFonts w:hint="eastAsia"/>
          <w:i/>
          <w:sz w:val="22"/>
          <w:lang w:eastAsia="ko-KR"/>
        </w:rPr>
        <w:t>pos</w:t>
      </w:r>
      <w:proofErr w:type="spellEnd"/>
      <w:r w:rsidRPr="00DC326D">
        <w:rPr>
          <w:rFonts w:hint="eastAsia"/>
          <w:i/>
          <w:sz w:val="22"/>
          <w:lang w:eastAsia="ko-KR"/>
        </w:rPr>
        <w:t>, the maximum number of DMRS that can be supported for the scheduled duration of PDSCH/PUSCH is transmitted on the specified location.</w:t>
      </w:r>
    </w:p>
    <w:p w:rsidR="00C162E9" w:rsidRDefault="00C162E9" w:rsidP="00C162E9">
      <w:pPr>
        <w:spacing w:beforeLines="50" w:before="120" w:afterLines="50" w:after="120"/>
        <w:jc w:val="both"/>
        <w:rPr>
          <w:rFonts w:eastAsiaTheme="minorEastAsia"/>
          <w:sz w:val="22"/>
        </w:rPr>
      </w:pPr>
      <w:r>
        <w:rPr>
          <w:rFonts w:eastAsiaTheme="minorEastAsia" w:hint="eastAsia"/>
          <w:sz w:val="22"/>
        </w:rPr>
        <w:t>The Alt.</w:t>
      </w:r>
      <w:r w:rsidRPr="00DC326D">
        <w:rPr>
          <w:rFonts w:eastAsiaTheme="minorEastAsia" w:hint="eastAsia"/>
          <w:sz w:val="22"/>
        </w:rPr>
        <w:t xml:space="preserve"> </w:t>
      </w:r>
      <w:r>
        <w:rPr>
          <w:rFonts w:eastAsiaTheme="minorEastAsia" w:hint="eastAsia"/>
          <w:sz w:val="22"/>
        </w:rPr>
        <w:t xml:space="preserve">1 degrades the scheduling </w:t>
      </w:r>
      <w:r w:rsidRPr="00DC326D">
        <w:rPr>
          <w:rFonts w:eastAsiaTheme="minorEastAsia"/>
          <w:sz w:val="22"/>
        </w:rPr>
        <w:t>flexibility</w:t>
      </w:r>
      <w:r>
        <w:rPr>
          <w:rFonts w:eastAsiaTheme="minorEastAsia" w:hint="eastAsia"/>
          <w:sz w:val="22"/>
        </w:rPr>
        <w:t xml:space="preserve"> in terms of dynamic switching of PDSCH/PUSCH </w:t>
      </w:r>
      <w:r>
        <w:rPr>
          <w:rFonts w:eastAsiaTheme="minorEastAsia"/>
          <w:sz w:val="22"/>
        </w:rPr>
        <w:t>durations</w:t>
      </w:r>
      <w:r>
        <w:rPr>
          <w:rFonts w:eastAsiaTheme="minorEastAsia" w:hint="eastAsia"/>
          <w:sz w:val="22"/>
        </w:rPr>
        <w:t>. For example, when three additional DM-RS is configured, the PDSCH duration can be allowed only 12, 13 or 14 symbols, while other alternatives allow the scheduling by the number of symbols smaller than 12 symbols. Comparing Alt.</w:t>
      </w:r>
      <w:r w:rsidRPr="00DC326D">
        <w:rPr>
          <w:rFonts w:eastAsiaTheme="minorEastAsia" w:hint="eastAsia"/>
          <w:sz w:val="22"/>
        </w:rPr>
        <w:t xml:space="preserve"> </w:t>
      </w:r>
      <w:r>
        <w:rPr>
          <w:rFonts w:eastAsiaTheme="minorEastAsia" w:hint="eastAsia"/>
          <w:sz w:val="22"/>
        </w:rPr>
        <w:t>2 to Alt.</w:t>
      </w:r>
      <w:r w:rsidRPr="00DC326D">
        <w:rPr>
          <w:rFonts w:eastAsiaTheme="minorEastAsia" w:hint="eastAsia"/>
          <w:sz w:val="22"/>
        </w:rPr>
        <w:t xml:space="preserve"> </w:t>
      </w:r>
      <w:r>
        <w:rPr>
          <w:rFonts w:eastAsiaTheme="minorEastAsia" w:hint="eastAsia"/>
          <w:sz w:val="22"/>
        </w:rPr>
        <w:t xml:space="preserve">3, the </w:t>
      </w:r>
      <w:r>
        <w:rPr>
          <w:rFonts w:eastAsiaTheme="minorEastAsia"/>
          <w:sz w:val="22"/>
        </w:rPr>
        <w:t>scheduling</w:t>
      </w:r>
      <w:r>
        <w:rPr>
          <w:rFonts w:eastAsiaTheme="minorEastAsia" w:hint="eastAsia"/>
          <w:sz w:val="22"/>
        </w:rPr>
        <w:t xml:space="preserve"> flexibility of Alt.</w:t>
      </w:r>
      <w:r w:rsidRPr="00DC326D">
        <w:rPr>
          <w:rFonts w:eastAsiaTheme="minorEastAsia" w:hint="eastAsia"/>
          <w:sz w:val="22"/>
        </w:rPr>
        <w:t xml:space="preserve"> </w:t>
      </w:r>
      <w:r>
        <w:rPr>
          <w:rFonts w:eastAsiaTheme="minorEastAsia" w:hint="eastAsia"/>
          <w:sz w:val="22"/>
        </w:rPr>
        <w:t>2 is limited compared to Alt. 3, since Alt. 2 only allows applying the number of additional DM-RS of X-1, where X is the number of additional DM-RS configured by RRC. Hence, we slightly prefer Alt.</w:t>
      </w:r>
      <w:r w:rsidRPr="00DC326D">
        <w:rPr>
          <w:rFonts w:eastAsiaTheme="minorEastAsia" w:hint="eastAsia"/>
          <w:sz w:val="22"/>
        </w:rPr>
        <w:t xml:space="preserve"> </w:t>
      </w:r>
      <w:r>
        <w:rPr>
          <w:rFonts w:eastAsiaTheme="minorEastAsia" w:hint="eastAsia"/>
          <w:sz w:val="22"/>
        </w:rPr>
        <w:t>3.</w:t>
      </w:r>
    </w:p>
    <w:p w:rsidR="004B67B9" w:rsidRPr="003163F3" w:rsidRDefault="004B67B9" w:rsidP="004B67B9">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2</w:t>
      </w:r>
      <w:r w:rsidRPr="003163F3">
        <w:rPr>
          <w:rFonts w:eastAsia="ＭＳ 明朝"/>
          <w:b/>
          <w:sz w:val="22"/>
          <w:u w:val="single"/>
        </w:rPr>
        <w:t>:</w:t>
      </w:r>
    </w:p>
    <w:p w:rsidR="004B67B9" w:rsidRPr="007C546D" w:rsidRDefault="004B67B9" w:rsidP="007C546D">
      <w:pPr>
        <w:pStyle w:val="aff5"/>
        <w:numPr>
          <w:ilvl w:val="0"/>
          <w:numId w:val="7"/>
        </w:numPr>
        <w:spacing w:afterLines="50" w:after="120"/>
        <w:ind w:leftChars="0"/>
        <w:jc w:val="both"/>
        <w:rPr>
          <w:rFonts w:eastAsiaTheme="minorEastAsia"/>
          <w:sz w:val="22"/>
          <w:lang w:val="en-US"/>
        </w:rPr>
      </w:pPr>
      <w:r w:rsidRPr="006E60AD">
        <w:rPr>
          <w:rFonts w:hint="eastAsia"/>
          <w:sz w:val="22"/>
          <w:lang w:eastAsia="ko-KR"/>
        </w:rPr>
        <w:t>If the scheduled duration of PDSCH/PUSCH is less than the minimum supported value defined for semi-statically configured DL</w:t>
      </w:r>
      <w:r w:rsidRPr="006E60AD">
        <w:rPr>
          <w:sz w:val="22"/>
          <w:lang w:eastAsia="ko-KR"/>
        </w:rPr>
        <w:t>/UL</w:t>
      </w:r>
      <w:r w:rsidRPr="006E60AD">
        <w:rPr>
          <w:rFonts w:hint="eastAsia"/>
          <w:sz w:val="22"/>
          <w:lang w:eastAsia="ko-KR"/>
        </w:rPr>
        <w:t>-DMRS-add-</w:t>
      </w:r>
      <w:proofErr w:type="spellStart"/>
      <w:r w:rsidRPr="006E60AD">
        <w:rPr>
          <w:rFonts w:hint="eastAsia"/>
          <w:sz w:val="22"/>
          <w:lang w:eastAsia="ko-KR"/>
        </w:rPr>
        <w:t>pos</w:t>
      </w:r>
      <w:proofErr w:type="spellEnd"/>
      <w:r w:rsidRPr="006E60AD">
        <w:rPr>
          <w:rFonts w:hint="eastAsia"/>
          <w:sz w:val="22"/>
          <w:lang w:eastAsia="ko-KR"/>
        </w:rPr>
        <w:t>, the maximum number of DMRS that can be supported for the scheduled duration of PDSCH/PUSCH is transmitted on the specified location</w:t>
      </w:r>
      <w:r w:rsidRPr="006E60AD">
        <w:rPr>
          <w:rFonts w:hint="eastAsia"/>
          <w:sz w:val="22"/>
        </w:rPr>
        <w:t>.</w:t>
      </w:r>
    </w:p>
    <w:p w:rsidR="00C162E9" w:rsidRDefault="00C162E9" w:rsidP="007C546D">
      <w:pPr>
        <w:spacing w:beforeLines="50" w:before="120" w:afterLines="50" w:after="120"/>
        <w:jc w:val="center"/>
        <w:rPr>
          <w:rFonts w:eastAsiaTheme="minorEastAsia"/>
          <w:sz w:val="22"/>
        </w:rPr>
      </w:pPr>
      <w:r>
        <w:rPr>
          <w:rFonts w:eastAsiaTheme="minorEastAsia"/>
          <w:noProof/>
          <w:sz w:val="22"/>
          <w:lang w:val="en-US"/>
        </w:rPr>
        <w:lastRenderedPageBreak/>
        <w:drawing>
          <wp:inline distT="0" distB="0" distL="0" distR="0" wp14:anchorId="24DA1970" wp14:editId="5E0EA338">
            <wp:extent cx="5164531" cy="2217954"/>
            <wp:effectExtent l="0" t="0" r="0" b="0"/>
            <wp:docPr id="3" name="図 3" descr="C:\Users\5968448\Documents\5G標準化\RS構成\201802 RAN1#92\DM-RS\図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C:\Users\5968448\Documents\5G標準化\RS構成\201802 RAN1#92\DM-RS\図3.em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64531" cy="2217954"/>
                    </a:xfrm>
                    <a:prstGeom prst="rect">
                      <a:avLst/>
                    </a:prstGeom>
                    <a:noFill/>
                    <a:ln>
                      <a:noFill/>
                    </a:ln>
                  </pic:spPr>
                </pic:pic>
              </a:graphicData>
            </a:graphic>
          </wp:inline>
        </w:drawing>
      </w:r>
    </w:p>
    <w:p w:rsidR="00C162E9" w:rsidRPr="00ED7DA4" w:rsidRDefault="00C162E9" w:rsidP="007C546D">
      <w:pPr>
        <w:spacing w:afterLines="50" w:after="120"/>
        <w:jc w:val="center"/>
        <w:rPr>
          <w:rFonts w:eastAsiaTheme="minorEastAsia"/>
          <w:b/>
          <w:bCs/>
          <w:sz w:val="20"/>
        </w:rPr>
      </w:pPr>
      <w:r w:rsidRPr="00ED7DA4">
        <w:rPr>
          <w:rFonts w:hint="eastAsia"/>
          <w:b/>
          <w:sz w:val="20"/>
        </w:rPr>
        <w:t>Figure</w:t>
      </w:r>
      <w:r w:rsidRPr="00ED7DA4">
        <w:rPr>
          <w:b/>
          <w:sz w:val="20"/>
        </w:rPr>
        <w:t xml:space="preserve"> </w:t>
      </w:r>
      <w:r w:rsidRPr="00ED7DA4">
        <w:rPr>
          <w:rFonts w:hint="eastAsia"/>
          <w:b/>
          <w:sz w:val="20"/>
        </w:rPr>
        <w:t>2</w:t>
      </w:r>
      <w:r w:rsidRPr="00ED7DA4">
        <w:rPr>
          <w:b/>
          <w:sz w:val="20"/>
        </w:rPr>
        <w:t xml:space="preserve">: </w:t>
      </w:r>
      <w:r w:rsidRPr="00ED7DA4">
        <w:rPr>
          <w:rFonts w:eastAsiaTheme="minorEastAsia"/>
          <w:b/>
          <w:bCs/>
          <w:sz w:val="20"/>
        </w:rPr>
        <w:t>DMRS locations for PDSCH/PUSCH smaller than the current specified durations</w:t>
      </w:r>
    </w:p>
    <w:p w:rsidR="00846085" w:rsidRPr="00846085" w:rsidRDefault="00846085" w:rsidP="00846085">
      <w:pPr>
        <w:pStyle w:val="1"/>
        <w:numPr>
          <w:ilvl w:val="1"/>
          <w:numId w:val="6"/>
        </w:numPr>
        <w:spacing w:after="120"/>
        <w:jc w:val="both"/>
        <w:rPr>
          <w:rFonts w:eastAsiaTheme="minorEastAsia"/>
          <w:b/>
          <w:lang w:val="en-US"/>
        </w:rPr>
      </w:pPr>
      <w:r w:rsidRPr="00846085">
        <w:rPr>
          <w:rFonts w:eastAsiaTheme="minorEastAsia"/>
          <w:b/>
          <w:bCs/>
        </w:rPr>
        <w:t>DMRS-Related Parameters in</w:t>
      </w:r>
      <w:bookmarkStart w:id="6" w:name="_GoBack"/>
      <w:bookmarkEnd w:id="6"/>
      <w:r w:rsidRPr="00846085">
        <w:rPr>
          <w:rFonts w:eastAsiaTheme="minorEastAsia"/>
          <w:b/>
          <w:bCs/>
        </w:rPr>
        <w:t xml:space="preserve"> RMSI</w:t>
      </w:r>
    </w:p>
    <w:p w:rsidR="00846085" w:rsidRPr="00846085" w:rsidRDefault="00846085" w:rsidP="00846085">
      <w:pPr>
        <w:spacing w:afterLines="50" w:after="120"/>
        <w:jc w:val="both"/>
        <w:rPr>
          <w:rFonts w:eastAsiaTheme="minorEastAsia"/>
          <w:sz w:val="22"/>
          <w:lang w:val="en-US"/>
        </w:rPr>
      </w:pPr>
      <w:r w:rsidRPr="00846085">
        <w:rPr>
          <w:rFonts w:eastAsiaTheme="minorEastAsia"/>
          <w:sz w:val="22"/>
          <w:lang w:val="en-US"/>
        </w:rPr>
        <w:t xml:space="preserve">In LTE, SIB2 indicates </w:t>
      </w:r>
      <w:r w:rsidRPr="00846085">
        <w:rPr>
          <w:rFonts w:eastAsiaTheme="minorEastAsia"/>
          <w:i/>
          <w:sz w:val="22"/>
          <w:lang w:val="en-US"/>
        </w:rPr>
        <w:t>PDSCH-</w:t>
      </w:r>
      <w:proofErr w:type="spellStart"/>
      <w:r w:rsidRPr="00846085">
        <w:rPr>
          <w:rFonts w:eastAsiaTheme="minorEastAsia"/>
          <w:i/>
          <w:sz w:val="22"/>
          <w:lang w:val="en-US"/>
        </w:rPr>
        <w:t>ConfigCommon</w:t>
      </w:r>
      <w:proofErr w:type="spellEnd"/>
      <w:r w:rsidRPr="00846085">
        <w:rPr>
          <w:rFonts w:eastAsiaTheme="minorEastAsia"/>
          <w:sz w:val="22"/>
          <w:lang w:val="en-US"/>
        </w:rPr>
        <w:t xml:space="preserve"> and power ratio between CRS and PDSCH is informed. This kind of information is helpful to enhance performance between SIB2 and RRC configuration. In the previous meetings, DM-RS related parameters before RRC signaling </w:t>
      </w:r>
      <w:proofErr w:type="gramStart"/>
      <w:r w:rsidRPr="00846085">
        <w:rPr>
          <w:rFonts w:eastAsiaTheme="minorEastAsia"/>
          <w:sz w:val="22"/>
          <w:lang w:val="en-US"/>
        </w:rPr>
        <w:t>have been agreed</w:t>
      </w:r>
      <w:proofErr w:type="gramEnd"/>
      <w:r w:rsidRPr="00846085">
        <w:rPr>
          <w:rFonts w:eastAsiaTheme="minorEastAsia"/>
          <w:sz w:val="22"/>
          <w:lang w:val="en-US"/>
        </w:rPr>
        <w:t xml:space="preserve"> (configuration type 1 with two additional DM-RSs). We can also consider indicating DM-RS configuration with RMSI and achieve efficient communication for OSI, paging and message 2/4. Possible parameters include DM-RS </w:t>
      </w:r>
      <w:proofErr w:type="spellStart"/>
      <w:r w:rsidRPr="00846085">
        <w:rPr>
          <w:rFonts w:eastAsiaTheme="minorEastAsia"/>
          <w:sz w:val="22"/>
          <w:lang w:val="en-US"/>
        </w:rPr>
        <w:t>config</w:t>
      </w:r>
      <w:proofErr w:type="spellEnd"/>
      <w:r w:rsidRPr="00846085">
        <w:rPr>
          <w:rFonts w:eastAsiaTheme="minorEastAsia"/>
          <w:sz w:val="22"/>
          <w:lang w:val="en-US"/>
        </w:rPr>
        <w:t xml:space="preserve">. </w:t>
      </w:r>
      <w:proofErr w:type="gramStart"/>
      <w:r w:rsidRPr="00846085">
        <w:rPr>
          <w:rFonts w:eastAsiaTheme="minorEastAsia"/>
          <w:sz w:val="22"/>
          <w:lang w:val="en-US"/>
        </w:rPr>
        <w:t>type</w:t>
      </w:r>
      <w:proofErr w:type="gramEnd"/>
      <w:r w:rsidRPr="00846085">
        <w:rPr>
          <w:rFonts w:eastAsiaTheme="minorEastAsia"/>
          <w:sz w:val="22"/>
          <w:lang w:val="en-US"/>
        </w:rPr>
        <w:t xml:space="preserve"> and the number of additional DM-RS.</w:t>
      </w:r>
    </w:p>
    <w:p w:rsidR="00846085" w:rsidRPr="00846085" w:rsidRDefault="00846085" w:rsidP="00846085">
      <w:pPr>
        <w:spacing w:afterLines="50" w:after="120"/>
        <w:jc w:val="both"/>
        <w:rPr>
          <w:rFonts w:eastAsiaTheme="minorEastAsia"/>
          <w:b/>
          <w:sz w:val="22"/>
          <w:u w:val="single"/>
          <w:lang w:val="en-US"/>
        </w:rPr>
      </w:pPr>
      <w:r w:rsidRPr="00846085">
        <w:rPr>
          <w:rFonts w:eastAsiaTheme="minorEastAsia"/>
          <w:b/>
          <w:sz w:val="22"/>
          <w:u w:val="single"/>
          <w:lang w:val="en-US"/>
        </w:rPr>
        <w:t xml:space="preserve">Proposal 3: </w:t>
      </w:r>
    </w:p>
    <w:p w:rsidR="00846085" w:rsidRPr="00846085" w:rsidRDefault="00846085" w:rsidP="00846085">
      <w:pPr>
        <w:pStyle w:val="aff5"/>
        <w:numPr>
          <w:ilvl w:val="0"/>
          <w:numId w:val="7"/>
        </w:numPr>
        <w:spacing w:afterLines="50" w:after="120"/>
        <w:ind w:leftChars="0"/>
        <w:jc w:val="both"/>
        <w:rPr>
          <w:sz w:val="22"/>
          <w:lang w:eastAsia="ko-KR"/>
        </w:rPr>
      </w:pPr>
      <w:r w:rsidRPr="00846085">
        <w:rPr>
          <w:sz w:val="22"/>
          <w:lang w:eastAsia="ko-KR"/>
        </w:rPr>
        <w:t xml:space="preserve">Consider indicating DM-RS configuration parameters in RMSI such as DM-RS </w:t>
      </w:r>
      <w:proofErr w:type="spellStart"/>
      <w:r w:rsidRPr="00846085">
        <w:rPr>
          <w:sz w:val="22"/>
          <w:lang w:eastAsia="ko-KR"/>
        </w:rPr>
        <w:t>config</w:t>
      </w:r>
      <w:proofErr w:type="spellEnd"/>
      <w:r w:rsidRPr="00846085">
        <w:rPr>
          <w:sz w:val="22"/>
          <w:lang w:eastAsia="ko-KR"/>
        </w:rPr>
        <w:t xml:space="preserve">. </w:t>
      </w:r>
      <w:proofErr w:type="gramStart"/>
      <w:r w:rsidRPr="00846085">
        <w:rPr>
          <w:sz w:val="22"/>
          <w:lang w:eastAsia="ko-KR"/>
        </w:rPr>
        <w:t>type</w:t>
      </w:r>
      <w:proofErr w:type="gramEnd"/>
      <w:r w:rsidRPr="00846085">
        <w:rPr>
          <w:sz w:val="22"/>
          <w:lang w:eastAsia="ko-KR"/>
        </w:rPr>
        <w:t xml:space="preserve"> and the number of additional DM-RS.</w:t>
      </w:r>
    </w:p>
    <w:p w:rsidR="00846085" w:rsidRDefault="00846085" w:rsidP="007C546D">
      <w:pPr>
        <w:spacing w:afterLines="50" w:after="120"/>
        <w:rPr>
          <w:b/>
          <w:lang w:val="en-US"/>
        </w:rPr>
      </w:pPr>
    </w:p>
    <w:p w:rsidR="00E11941" w:rsidRPr="003163F3" w:rsidRDefault="00E11941" w:rsidP="007C546D">
      <w:pPr>
        <w:spacing w:afterLines="50" w:after="120"/>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on </w:t>
      </w:r>
      <w:r w:rsidR="00C966B4">
        <w:rPr>
          <w:rFonts w:eastAsiaTheme="minorEastAsia" w:hint="eastAsia"/>
          <w:color w:val="000000" w:themeColor="text1"/>
          <w:kern w:val="2"/>
          <w:sz w:val="22"/>
          <w:szCs w:val="22"/>
        </w:rPr>
        <w:t xml:space="preserve">remaining details on </w:t>
      </w:r>
      <w:r w:rsidRPr="003163F3">
        <w:rPr>
          <w:rFonts w:eastAsiaTheme="minorEastAsia" w:hint="eastAsia"/>
          <w:color w:val="000000" w:themeColor="text1"/>
          <w:kern w:val="2"/>
          <w:sz w:val="22"/>
          <w:szCs w:val="22"/>
        </w:rPr>
        <w:t xml:space="preserve">DM-RS, and then made the following proposals. </w:t>
      </w:r>
    </w:p>
    <w:p w:rsidR="008C2108" w:rsidRPr="003163F3" w:rsidRDefault="008C2108" w:rsidP="008C2108">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1</w:t>
      </w:r>
      <w:r w:rsidRPr="003163F3">
        <w:rPr>
          <w:rFonts w:eastAsia="ＭＳ 明朝"/>
          <w:b/>
          <w:sz w:val="22"/>
          <w:u w:val="single"/>
        </w:rPr>
        <w:t>:</w:t>
      </w:r>
    </w:p>
    <w:p w:rsidR="00C162E9" w:rsidRDefault="00C162E9" w:rsidP="00C162E9">
      <w:pPr>
        <w:pStyle w:val="aff5"/>
        <w:numPr>
          <w:ilvl w:val="0"/>
          <w:numId w:val="7"/>
        </w:numPr>
        <w:spacing w:afterLines="50" w:after="120"/>
        <w:ind w:leftChars="0"/>
        <w:jc w:val="both"/>
        <w:rPr>
          <w:rFonts w:eastAsiaTheme="minorEastAsia"/>
          <w:sz w:val="22"/>
          <w:lang w:val="en-US"/>
        </w:rPr>
      </w:pPr>
      <w:r>
        <w:rPr>
          <w:rFonts w:eastAsiaTheme="minorEastAsia" w:hint="eastAsia"/>
          <w:sz w:val="22"/>
          <w:lang w:val="en-US"/>
        </w:rPr>
        <w:t xml:space="preserve">For the text related to the positions of DM-RS for PUSCH with frequency hopping, we make the following text proposal </w:t>
      </w:r>
      <w:r>
        <w:rPr>
          <w:rFonts w:eastAsiaTheme="minorEastAsia"/>
          <w:sz w:val="22"/>
          <w:lang w:val="en-US"/>
        </w:rPr>
        <w:t>(changes shown in green):</w:t>
      </w:r>
    </w:p>
    <w:p w:rsidR="00C162E9" w:rsidRPr="008C2108" w:rsidRDefault="00C162E9" w:rsidP="00C162E9">
      <w:pPr>
        <w:tabs>
          <w:tab w:val="center" w:pos="4545"/>
        </w:tabs>
        <w:rPr>
          <w:rFonts w:eastAsia="Malgun Gothic"/>
          <w:b/>
          <w:i/>
          <w:sz w:val="22"/>
          <w:szCs w:val="22"/>
          <w:lang w:eastAsia="zh-CN"/>
        </w:rPr>
      </w:pPr>
      <w:r w:rsidRPr="008C2108">
        <w:rPr>
          <w:b/>
          <w:i/>
          <w:sz w:val="22"/>
          <w:szCs w:val="22"/>
          <w:lang w:eastAsia="zh-CN"/>
        </w:rPr>
        <w:t xml:space="preserve">Text proposal for Section 6.2.2 of 38.214 </w:t>
      </w:r>
      <w:r w:rsidRPr="008C2108">
        <w:rPr>
          <w:b/>
          <w:i/>
          <w:sz w:val="22"/>
          <w:szCs w:val="22"/>
          <w:lang w:eastAsia="zh-CN"/>
        </w:rPr>
        <w:tab/>
      </w:r>
    </w:p>
    <w:p w:rsidR="00C162E9" w:rsidRPr="008C2108" w:rsidRDefault="00C162E9" w:rsidP="00C162E9">
      <w:pPr>
        <w:rPr>
          <w:sz w:val="22"/>
          <w:szCs w:val="22"/>
        </w:rPr>
      </w:pPr>
      <w:r w:rsidRPr="008C2108">
        <w:rPr>
          <w:sz w:val="22"/>
          <w:szCs w:val="22"/>
        </w:rPr>
        <w:t>6.2.2</w:t>
      </w:r>
      <w:r w:rsidRPr="008C2108">
        <w:rPr>
          <w:sz w:val="22"/>
          <w:szCs w:val="22"/>
        </w:rPr>
        <w:tab/>
        <w:t>UE DM-RS transmission procedure</w:t>
      </w:r>
    </w:p>
    <w:p w:rsidR="00C162E9" w:rsidRPr="008C2108" w:rsidRDefault="00C162E9" w:rsidP="00C162E9">
      <w:pPr>
        <w:jc w:val="center"/>
        <w:rPr>
          <w:sz w:val="22"/>
          <w:szCs w:val="22"/>
          <w:lang w:eastAsia="zh-CN"/>
        </w:rPr>
      </w:pPr>
      <w:r w:rsidRPr="008C2108">
        <w:rPr>
          <w:sz w:val="22"/>
          <w:szCs w:val="22"/>
          <w:lang w:eastAsia="zh-CN"/>
        </w:rPr>
        <w:t>&lt; Unchanged parts are omitted &gt;</w:t>
      </w:r>
    </w:p>
    <w:p w:rsidR="00C162E9" w:rsidRPr="004F513B" w:rsidRDefault="00C162E9" w:rsidP="00C162E9">
      <w:pPr>
        <w:rPr>
          <w:strike/>
          <w:color w:val="76923C" w:themeColor="accent3" w:themeShade="BF"/>
        </w:rPr>
      </w:pPr>
      <w:r w:rsidRPr="004F513B">
        <w:rPr>
          <w:strike/>
          <w:color w:val="76923C" w:themeColor="accent3" w:themeShade="BF"/>
        </w:rPr>
        <w:t xml:space="preserve">If frequency hopping flag as defined in </w:t>
      </w:r>
      <w:proofErr w:type="spellStart"/>
      <w:r w:rsidRPr="004F513B">
        <w:rPr>
          <w:strike/>
          <w:color w:val="76923C" w:themeColor="accent3" w:themeShade="BF"/>
        </w:rPr>
        <w:t>Subclause</w:t>
      </w:r>
      <w:proofErr w:type="spellEnd"/>
      <w:r w:rsidRPr="004F513B">
        <w:rPr>
          <w:strike/>
          <w:color w:val="76923C" w:themeColor="accent3" w:themeShade="BF"/>
        </w:rPr>
        <w:t xml:space="preserve"> 7.3.1.1.2 of [5, TS 38.212] is enabled for PUSCH, the UE shall transmit either one single-symbol front-load DM-RS symbol when the higher layer parameters </w:t>
      </w:r>
      <w:r w:rsidRPr="004F513B">
        <w:rPr>
          <w:i/>
          <w:strike/>
          <w:color w:val="76923C" w:themeColor="accent3" w:themeShade="BF"/>
        </w:rPr>
        <w:t>UL-DMRS-add-</w:t>
      </w:r>
      <w:proofErr w:type="spellStart"/>
      <w:r w:rsidRPr="004F513B">
        <w:rPr>
          <w:i/>
          <w:strike/>
          <w:color w:val="76923C" w:themeColor="accent3" w:themeShade="BF"/>
        </w:rPr>
        <w:t>pos</w:t>
      </w:r>
      <w:proofErr w:type="spellEnd"/>
      <w:r w:rsidRPr="004F513B">
        <w:rPr>
          <w:strike/>
          <w:color w:val="76923C" w:themeColor="accent3" w:themeShade="BF"/>
        </w:rPr>
        <w:t>=0 in each hop, otherwise single-symbol front-load DM-RS symbol with one single-symbol additional DM-RS symbol in the 5th symbol with respect to the front-load DMRS symbol in each hop if within the PUSCH allocation of each hop.</w:t>
      </w:r>
    </w:p>
    <w:p w:rsidR="00C162E9" w:rsidRPr="008C2108" w:rsidRDefault="00C162E9" w:rsidP="00C162E9">
      <w:pPr>
        <w:spacing w:afterLines="50" w:after="120"/>
        <w:jc w:val="center"/>
        <w:rPr>
          <w:rFonts w:eastAsiaTheme="minorEastAsia"/>
          <w:sz w:val="22"/>
          <w:szCs w:val="22"/>
          <w:lang w:val="en-US"/>
        </w:rPr>
      </w:pPr>
      <w:r w:rsidRPr="008C2108">
        <w:rPr>
          <w:sz w:val="22"/>
          <w:szCs w:val="22"/>
          <w:lang w:eastAsia="zh-CN"/>
        </w:rPr>
        <w:t>&lt; Unchanged parts are omitted &gt;</w:t>
      </w:r>
    </w:p>
    <w:p w:rsidR="00C162E9" w:rsidRPr="008C2108" w:rsidRDefault="00C162E9" w:rsidP="00C162E9">
      <w:pPr>
        <w:spacing w:afterLines="50" w:after="120"/>
        <w:jc w:val="both"/>
        <w:rPr>
          <w:rFonts w:eastAsiaTheme="minorEastAsia"/>
          <w:sz w:val="22"/>
          <w:lang w:val="en-US"/>
        </w:rPr>
      </w:pPr>
    </w:p>
    <w:p w:rsidR="00C162E9" w:rsidRPr="003D17A5" w:rsidRDefault="00C162E9" w:rsidP="00C162E9">
      <w:pPr>
        <w:tabs>
          <w:tab w:val="center" w:pos="4545"/>
        </w:tabs>
        <w:rPr>
          <w:rFonts w:eastAsia="Malgun Gothic"/>
          <w:b/>
          <w:i/>
          <w:sz w:val="22"/>
          <w:szCs w:val="22"/>
          <w:lang w:eastAsia="zh-CN"/>
        </w:rPr>
      </w:pPr>
      <w:r w:rsidRPr="003D17A5">
        <w:rPr>
          <w:b/>
          <w:i/>
          <w:sz w:val="22"/>
          <w:szCs w:val="22"/>
          <w:lang w:eastAsia="zh-CN"/>
        </w:rPr>
        <w:t>Text proposal for Section 6.</w:t>
      </w:r>
      <w:r w:rsidRPr="003D17A5">
        <w:rPr>
          <w:rFonts w:hint="eastAsia"/>
          <w:b/>
          <w:i/>
          <w:sz w:val="22"/>
          <w:szCs w:val="22"/>
        </w:rPr>
        <w:t>4</w:t>
      </w:r>
      <w:r w:rsidRPr="003D17A5">
        <w:rPr>
          <w:b/>
          <w:i/>
          <w:sz w:val="22"/>
          <w:szCs w:val="22"/>
          <w:lang w:eastAsia="zh-CN"/>
        </w:rPr>
        <w:t>.</w:t>
      </w:r>
      <w:r w:rsidRPr="003D17A5">
        <w:rPr>
          <w:rFonts w:hint="eastAsia"/>
          <w:b/>
          <w:i/>
          <w:sz w:val="22"/>
          <w:szCs w:val="22"/>
        </w:rPr>
        <w:t>1.1.3</w:t>
      </w:r>
      <w:r w:rsidRPr="003D17A5">
        <w:rPr>
          <w:b/>
          <w:i/>
          <w:sz w:val="22"/>
          <w:szCs w:val="22"/>
          <w:lang w:eastAsia="zh-CN"/>
        </w:rPr>
        <w:t xml:space="preserve"> of 38.21</w:t>
      </w:r>
      <w:r w:rsidRPr="003D17A5">
        <w:rPr>
          <w:rFonts w:hint="eastAsia"/>
          <w:b/>
          <w:i/>
          <w:sz w:val="22"/>
          <w:szCs w:val="22"/>
        </w:rPr>
        <w:t>1</w:t>
      </w:r>
      <w:r w:rsidRPr="003D17A5">
        <w:rPr>
          <w:b/>
          <w:i/>
          <w:sz w:val="22"/>
          <w:szCs w:val="22"/>
          <w:lang w:eastAsia="zh-CN"/>
        </w:rPr>
        <w:t xml:space="preserve"> </w:t>
      </w:r>
      <w:r w:rsidRPr="003D17A5">
        <w:rPr>
          <w:b/>
          <w:i/>
          <w:sz w:val="22"/>
          <w:szCs w:val="22"/>
          <w:lang w:eastAsia="zh-CN"/>
        </w:rPr>
        <w:tab/>
      </w:r>
    </w:p>
    <w:p w:rsidR="00C162E9" w:rsidRPr="003D17A5" w:rsidRDefault="00C162E9" w:rsidP="00C162E9">
      <w:pPr>
        <w:rPr>
          <w:sz w:val="22"/>
          <w:szCs w:val="22"/>
        </w:rPr>
      </w:pPr>
      <w:r w:rsidRPr="003D17A5">
        <w:rPr>
          <w:sz w:val="22"/>
          <w:szCs w:val="22"/>
        </w:rPr>
        <w:t>6.</w:t>
      </w:r>
      <w:r w:rsidRPr="003D17A5">
        <w:rPr>
          <w:rFonts w:hint="eastAsia"/>
          <w:sz w:val="22"/>
          <w:szCs w:val="22"/>
        </w:rPr>
        <w:t>4</w:t>
      </w:r>
      <w:r w:rsidRPr="003D17A5">
        <w:rPr>
          <w:sz w:val="22"/>
          <w:szCs w:val="22"/>
        </w:rPr>
        <w:t>.</w:t>
      </w:r>
      <w:r w:rsidRPr="003D17A5">
        <w:rPr>
          <w:rFonts w:hint="eastAsia"/>
          <w:sz w:val="22"/>
          <w:szCs w:val="22"/>
        </w:rPr>
        <w:t>1.1.3</w:t>
      </w:r>
      <w:r w:rsidRPr="003D17A5">
        <w:rPr>
          <w:sz w:val="22"/>
          <w:szCs w:val="22"/>
        </w:rPr>
        <w:tab/>
        <w:t>Mapping to physical resources</w:t>
      </w:r>
    </w:p>
    <w:p w:rsidR="00C162E9" w:rsidRPr="003D17A5" w:rsidRDefault="00C162E9" w:rsidP="00C162E9">
      <w:pPr>
        <w:jc w:val="center"/>
        <w:rPr>
          <w:sz w:val="22"/>
          <w:szCs w:val="22"/>
        </w:rPr>
      </w:pPr>
      <w:r w:rsidRPr="003D17A5">
        <w:rPr>
          <w:sz w:val="22"/>
          <w:szCs w:val="22"/>
          <w:lang w:eastAsia="zh-CN"/>
        </w:rPr>
        <w:t>&lt; Unchanged parts are omitted &gt;</w:t>
      </w:r>
    </w:p>
    <w:p w:rsidR="00C162E9" w:rsidRPr="003D17A5" w:rsidRDefault="00C162E9" w:rsidP="00FC4FD1">
      <w:pPr>
        <w:jc w:val="both"/>
        <w:rPr>
          <w:sz w:val="22"/>
          <w:szCs w:val="22"/>
        </w:rPr>
      </w:pPr>
      <w:r w:rsidRPr="003D17A5">
        <w:rPr>
          <w:sz w:val="22"/>
          <w:szCs w:val="22"/>
        </w:rPr>
        <w:t xml:space="preserve">The position(s) of the DM-RS symbols is given by </w:t>
      </w:r>
      <w:r w:rsidRPr="003D17A5">
        <w:rPr>
          <w:position w:val="-6"/>
          <w:sz w:val="22"/>
          <w:szCs w:val="22"/>
        </w:rPr>
        <w:object w:dxaOrig="160" w:dyaOrig="300">
          <v:shape id="_x0000_i1047" type="#_x0000_t75" style="width:8.05pt;height:15pt" o:ole="">
            <v:imagedata r:id="rId17" o:title=""/>
          </v:shape>
          <o:OLEObject Type="Embed" ProgID="Equation.3" ShapeID="_x0000_i1047" DrawAspect="Content" ObjectID="_1580387799" r:id="rId40"/>
        </w:object>
      </w:r>
      <w:r w:rsidRPr="003D17A5">
        <w:rPr>
          <w:sz w:val="22"/>
          <w:szCs w:val="22"/>
        </w:rPr>
        <w:t xml:space="preserve"> and the signalled duration between the first OFDM symbol of the slot and the last OFDM symbol of the scheduled PUSCH resources in the slot for PUSCH mapping type A, </w:t>
      </w:r>
      <w:r w:rsidRPr="003D17A5">
        <w:rPr>
          <w:sz w:val="22"/>
          <w:szCs w:val="22"/>
        </w:rPr>
        <w:lastRenderedPageBreak/>
        <w:t>or the signalled duration of scheduled PUSCH resources for PUSCH mapping type B according to Tables 6.4.1.1.3-3 and 6.4.1.1.3-4</w:t>
      </w:r>
      <w:r w:rsidRPr="003D17A5">
        <w:rPr>
          <w:rFonts w:hint="eastAsia"/>
          <w:sz w:val="22"/>
          <w:szCs w:val="22"/>
        </w:rPr>
        <w:t xml:space="preserve"> </w:t>
      </w:r>
      <w:r w:rsidRPr="003D17A5">
        <w:rPr>
          <w:rFonts w:hint="eastAsia"/>
          <w:color w:val="76923C" w:themeColor="accent3" w:themeShade="BF"/>
          <w:sz w:val="22"/>
          <w:szCs w:val="22"/>
        </w:rPr>
        <w:t>and 6.4.1.1.3-X</w:t>
      </w:r>
      <w:r w:rsidRPr="003D17A5">
        <w:rPr>
          <w:sz w:val="22"/>
          <w:szCs w:val="22"/>
        </w:rPr>
        <w:t xml:space="preserve">. For PUSCH mapping type A, the case </w:t>
      </w:r>
      <w:r w:rsidRPr="003D17A5">
        <w:rPr>
          <w:i/>
          <w:sz w:val="22"/>
          <w:szCs w:val="22"/>
        </w:rPr>
        <w:t>UL-DMRS-add-</w:t>
      </w:r>
      <w:proofErr w:type="spellStart"/>
      <w:r w:rsidRPr="003D17A5">
        <w:rPr>
          <w:i/>
          <w:sz w:val="22"/>
          <w:szCs w:val="22"/>
        </w:rPr>
        <w:t>pos</w:t>
      </w:r>
      <w:proofErr w:type="spellEnd"/>
      <w:r w:rsidRPr="003D17A5">
        <w:rPr>
          <w:sz w:val="22"/>
          <w:szCs w:val="22"/>
        </w:rPr>
        <w:t xml:space="preserve"> equal to 3 is only supported when </w:t>
      </w:r>
      <w:r w:rsidRPr="003D17A5">
        <w:rPr>
          <w:i/>
          <w:sz w:val="22"/>
          <w:szCs w:val="22"/>
        </w:rPr>
        <w:t>UL-DMRS-</w:t>
      </w:r>
      <w:proofErr w:type="spellStart"/>
      <w:r w:rsidRPr="003D17A5">
        <w:rPr>
          <w:i/>
          <w:sz w:val="22"/>
          <w:szCs w:val="22"/>
        </w:rPr>
        <w:t>typeA</w:t>
      </w:r>
      <w:proofErr w:type="spellEnd"/>
      <w:r w:rsidRPr="003D17A5">
        <w:rPr>
          <w:i/>
          <w:sz w:val="22"/>
          <w:szCs w:val="22"/>
        </w:rPr>
        <w:t>-</w:t>
      </w:r>
      <w:proofErr w:type="spellStart"/>
      <w:r w:rsidRPr="003D17A5">
        <w:rPr>
          <w:i/>
          <w:sz w:val="22"/>
          <w:szCs w:val="22"/>
        </w:rPr>
        <w:t>pos</w:t>
      </w:r>
      <w:proofErr w:type="spellEnd"/>
      <w:r w:rsidRPr="003D17A5">
        <w:rPr>
          <w:sz w:val="22"/>
          <w:szCs w:val="22"/>
        </w:rPr>
        <w:t xml:space="preserve"> is equal to 2.</w:t>
      </w:r>
    </w:p>
    <w:p w:rsidR="00C162E9" w:rsidRPr="003D17A5" w:rsidRDefault="00C162E9" w:rsidP="00C162E9">
      <w:pPr>
        <w:spacing w:before="180"/>
        <w:rPr>
          <w:sz w:val="22"/>
          <w:szCs w:val="22"/>
        </w:rPr>
      </w:pPr>
      <w:r w:rsidRPr="003D17A5">
        <w:rPr>
          <w:sz w:val="22"/>
          <w:szCs w:val="22"/>
        </w:rPr>
        <w:t xml:space="preserve">The time-domain index </w:t>
      </w:r>
      <w:r w:rsidRPr="003D17A5">
        <w:rPr>
          <w:position w:val="-6"/>
          <w:sz w:val="22"/>
          <w:szCs w:val="22"/>
        </w:rPr>
        <w:object w:dxaOrig="180" w:dyaOrig="260">
          <v:shape id="_x0000_i1048" type="#_x0000_t75" style="width:9.2pt;height:13.25pt" o:ole="">
            <v:imagedata r:id="rId20" o:title=""/>
          </v:shape>
          <o:OLEObject Type="Embed" ProgID="Equation.3" ShapeID="_x0000_i1048" DrawAspect="Content" ObjectID="_1580387800" r:id="rId41"/>
        </w:object>
      </w:r>
      <w:r w:rsidRPr="003D17A5">
        <w:rPr>
          <w:sz w:val="22"/>
          <w:szCs w:val="22"/>
        </w:rPr>
        <w:t xml:space="preserve"> and the supported antenna ports </w:t>
      </w:r>
      <w:r w:rsidRPr="003D17A5">
        <w:rPr>
          <w:position w:val="-14"/>
          <w:sz w:val="22"/>
          <w:szCs w:val="22"/>
        </w:rPr>
        <w:object w:dxaOrig="279" w:dyaOrig="340">
          <v:shape id="_x0000_i1049" type="#_x0000_t75" style="width:13.8pt;height:17.3pt" o:ole="">
            <v:imagedata r:id="rId22" o:title=""/>
          </v:shape>
          <o:OLEObject Type="Embed" ProgID="Equation.3" ShapeID="_x0000_i1049" DrawAspect="Content" ObjectID="_1580387801" r:id="rId42"/>
        </w:object>
      </w:r>
      <w:r w:rsidRPr="003D17A5">
        <w:rPr>
          <w:sz w:val="22"/>
          <w:szCs w:val="22"/>
        </w:rPr>
        <w:t xml:space="preserve"> are given by Tables 6.4.1.1.3-3 through 6.4.1.1.3-5:</w:t>
      </w:r>
    </w:p>
    <w:p w:rsidR="00C162E9" w:rsidRPr="003D17A5" w:rsidRDefault="00C162E9" w:rsidP="00C162E9">
      <w:pPr>
        <w:pStyle w:val="B1"/>
        <w:rPr>
          <w:color w:val="76923C" w:themeColor="accent3" w:themeShade="BF"/>
          <w:sz w:val="22"/>
          <w:szCs w:val="22"/>
        </w:rPr>
      </w:pPr>
      <w:r w:rsidRPr="003D17A5">
        <w:rPr>
          <w:color w:val="76923C" w:themeColor="accent3" w:themeShade="BF"/>
          <w:sz w:val="22"/>
          <w:szCs w:val="22"/>
        </w:rPr>
        <w:t>-</w:t>
      </w:r>
      <w:r w:rsidRPr="003D17A5">
        <w:rPr>
          <w:color w:val="76923C" w:themeColor="accent3" w:themeShade="BF"/>
          <w:sz w:val="22"/>
          <w:szCs w:val="22"/>
        </w:rPr>
        <w:tab/>
      </w:r>
      <w:r w:rsidRPr="003D17A5">
        <w:rPr>
          <w:rFonts w:hint="eastAsia"/>
          <w:color w:val="76923C" w:themeColor="accent3" w:themeShade="BF"/>
          <w:sz w:val="22"/>
          <w:szCs w:val="22"/>
        </w:rPr>
        <w:t>i</w:t>
      </w:r>
      <w:r w:rsidRPr="003D17A5">
        <w:rPr>
          <w:color w:val="76923C" w:themeColor="accent3" w:themeShade="BF"/>
          <w:sz w:val="22"/>
          <w:szCs w:val="22"/>
          <w:lang w:eastAsia="zh-CN"/>
        </w:rPr>
        <w:t xml:space="preserve">f frequency hopping flag as defined in </w:t>
      </w:r>
      <w:proofErr w:type="spellStart"/>
      <w:r w:rsidRPr="003D17A5">
        <w:rPr>
          <w:color w:val="76923C" w:themeColor="accent3" w:themeShade="BF"/>
          <w:sz w:val="22"/>
          <w:szCs w:val="22"/>
          <w:lang w:eastAsia="zh-CN"/>
        </w:rPr>
        <w:t>Subclause</w:t>
      </w:r>
      <w:proofErr w:type="spellEnd"/>
      <w:r w:rsidRPr="003D17A5">
        <w:rPr>
          <w:color w:val="76923C" w:themeColor="accent3" w:themeShade="BF"/>
          <w:sz w:val="22"/>
          <w:szCs w:val="22"/>
          <w:lang w:eastAsia="zh-CN"/>
        </w:rPr>
        <w:t xml:space="preserve"> 7.3.1.1.2 of [5, TS 38.212] is enabled for PUSCH,</w:t>
      </w:r>
      <w:r w:rsidRPr="003D17A5">
        <w:rPr>
          <w:rFonts w:hint="eastAsia"/>
          <w:color w:val="76923C" w:themeColor="accent3" w:themeShade="BF"/>
          <w:sz w:val="22"/>
          <w:szCs w:val="22"/>
        </w:rPr>
        <w:t xml:space="preserve"> Table 6.4.1.1.3-X shall be used.</w:t>
      </w:r>
    </w:p>
    <w:p w:rsidR="00C162E9" w:rsidRPr="003D17A5" w:rsidRDefault="00C162E9" w:rsidP="00C162E9">
      <w:pPr>
        <w:pStyle w:val="B1"/>
        <w:rPr>
          <w:sz w:val="22"/>
          <w:szCs w:val="22"/>
        </w:rPr>
      </w:pPr>
      <w:r w:rsidRPr="003D17A5">
        <w:rPr>
          <w:sz w:val="22"/>
          <w:szCs w:val="22"/>
        </w:rPr>
        <w:t>-</w:t>
      </w:r>
      <w:r w:rsidRPr="003D17A5">
        <w:rPr>
          <w:sz w:val="22"/>
          <w:szCs w:val="22"/>
        </w:rPr>
        <w:tab/>
      </w:r>
      <w:proofErr w:type="gramStart"/>
      <w:r w:rsidRPr="003D17A5">
        <w:rPr>
          <w:rFonts w:hint="eastAsia"/>
          <w:color w:val="76923C" w:themeColor="accent3" w:themeShade="BF"/>
          <w:sz w:val="22"/>
          <w:szCs w:val="22"/>
        </w:rPr>
        <w:t>otherwise</w:t>
      </w:r>
      <w:proofErr w:type="gramEnd"/>
      <w:r w:rsidRPr="003D17A5">
        <w:rPr>
          <w:rFonts w:hint="eastAsia"/>
          <w:color w:val="76923C" w:themeColor="accent3" w:themeShade="BF"/>
          <w:sz w:val="22"/>
          <w:szCs w:val="22"/>
        </w:rPr>
        <w:t xml:space="preserve">, </w:t>
      </w:r>
      <w:r w:rsidRPr="003D17A5">
        <w:rPr>
          <w:sz w:val="22"/>
          <w:szCs w:val="22"/>
        </w:rPr>
        <w:t xml:space="preserve">if the higher-layer parameter </w:t>
      </w:r>
      <w:r w:rsidRPr="003D17A5">
        <w:rPr>
          <w:i/>
          <w:sz w:val="22"/>
          <w:szCs w:val="22"/>
        </w:rPr>
        <w:t>UL-DMRS-max-</w:t>
      </w:r>
      <w:proofErr w:type="spellStart"/>
      <w:r w:rsidRPr="003D17A5">
        <w:rPr>
          <w:i/>
          <w:sz w:val="22"/>
          <w:szCs w:val="22"/>
        </w:rPr>
        <w:t>len</w:t>
      </w:r>
      <w:proofErr w:type="spellEnd"/>
      <w:r w:rsidRPr="003D17A5">
        <w:rPr>
          <w:sz w:val="22"/>
          <w:szCs w:val="22"/>
        </w:rPr>
        <w:t xml:space="preserve"> is equal to 1, the tables shall be used according to single-symbol DM-RS</w:t>
      </w:r>
    </w:p>
    <w:p w:rsidR="00C162E9" w:rsidRPr="003D17A5" w:rsidRDefault="00C162E9" w:rsidP="00C162E9">
      <w:pPr>
        <w:pStyle w:val="B1"/>
        <w:rPr>
          <w:sz w:val="22"/>
          <w:szCs w:val="22"/>
        </w:rPr>
      </w:pPr>
      <w:r w:rsidRPr="003D17A5">
        <w:rPr>
          <w:sz w:val="22"/>
          <w:szCs w:val="22"/>
        </w:rPr>
        <w:t>-</w:t>
      </w:r>
      <w:r w:rsidRPr="003D17A5">
        <w:rPr>
          <w:sz w:val="22"/>
          <w:szCs w:val="22"/>
        </w:rPr>
        <w:tab/>
      </w:r>
      <w:proofErr w:type="gramStart"/>
      <w:r w:rsidRPr="003D17A5">
        <w:rPr>
          <w:rFonts w:hint="eastAsia"/>
          <w:color w:val="76923C" w:themeColor="accent3" w:themeShade="BF"/>
          <w:sz w:val="22"/>
          <w:szCs w:val="22"/>
        </w:rPr>
        <w:t>otherwise</w:t>
      </w:r>
      <w:proofErr w:type="gramEnd"/>
      <w:r w:rsidRPr="003D17A5">
        <w:rPr>
          <w:rFonts w:hint="eastAsia"/>
          <w:color w:val="76923C" w:themeColor="accent3" w:themeShade="BF"/>
          <w:sz w:val="22"/>
          <w:szCs w:val="22"/>
        </w:rPr>
        <w:t xml:space="preserve">, </w:t>
      </w:r>
      <w:r w:rsidRPr="003D17A5">
        <w:rPr>
          <w:sz w:val="22"/>
          <w:szCs w:val="22"/>
        </w:rPr>
        <w:t xml:space="preserve">if the higher-layer parameter </w:t>
      </w:r>
      <w:r w:rsidRPr="003D17A5">
        <w:rPr>
          <w:i/>
          <w:sz w:val="22"/>
          <w:szCs w:val="22"/>
        </w:rPr>
        <w:t>UL-DMRS-max-</w:t>
      </w:r>
      <w:proofErr w:type="spellStart"/>
      <w:r w:rsidRPr="003D17A5">
        <w:rPr>
          <w:i/>
          <w:sz w:val="22"/>
          <w:szCs w:val="22"/>
        </w:rPr>
        <w:t>len</w:t>
      </w:r>
      <w:proofErr w:type="spellEnd"/>
      <w:r w:rsidRPr="003D17A5">
        <w:rPr>
          <w:sz w:val="22"/>
          <w:szCs w:val="22"/>
        </w:rPr>
        <w:t xml:space="preserve"> is equal to 2, the associated DCI determines whether single-symbol or double-symbol DM-RS shall be used.</w:t>
      </w:r>
    </w:p>
    <w:p w:rsidR="00C162E9" w:rsidRPr="003D17A5" w:rsidRDefault="00C162E9" w:rsidP="00C162E9">
      <w:pPr>
        <w:jc w:val="center"/>
        <w:rPr>
          <w:sz w:val="22"/>
          <w:szCs w:val="22"/>
        </w:rPr>
      </w:pPr>
      <w:r w:rsidRPr="003D17A5">
        <w:rPr>
          <w:sz w:val="22"/>
          <w:szCs w:val="22"/>
          <w:lang w:eastAsia="zh-CN"/>
        </w:rPr>
        <w:t>&lt; Unchanged parts are omitted &gt;</w:t>
      </w:r>
    </w:p>
    <w:p w:rsidR="00C162E9" w:rsidRPr="004F513B" w:rsidRDefault="00C162E9" w:rsidP="00C162E9">
      <w:pPr>
        <w:pStyle w:val="TH"/>
        <w:spacing w:before="240" w:after="60"/>
        <w:ind w:left="420"/>
        <w:rPr>
          <w:color w:val="76923C" w:themeColor="accent3" w:themeShade="BF"/>
          <w:sz w:val="20"/>
        </w:rPr>
      </w:pPr>
      <w:r w:rsidRPr="004F513B">
        <w:rPr>
          <w:color w:val="76923C" w:themeColor="accent3" w:themeShade="BF"/>
          <w:sz w:val="20"/>
        </w:rPr>
        <w:t xml:space="preserve">Table </w:t>
      </w:r>
      <w:r w:rsidRPr="004F513B">
        <w:rPr>
          <w:rFonts w:hint="eastAsia"/>
          <w:color w:val="76923C" w:themeColor="accent3" w:themeShade="BF"/>
          <w:sz w:val="20"/>
        </w:rPr>
        <w:t>6.4.1.1.3-X</w:t>
      </w:r>
      <w:r w:rsidRPr="004F513B">
        <w:rPr>
          <w:color w:val="76923C" w:themeColor="accent3" w:themeShade="BF"/>
          <w:sz w:val="20"/>
        </w:rPr>
        <w:t>: P</w:t>
      </w:r>
      <w:r w:rsidRPr="004F513B">
        <w:rPr>
          <w:rFonts w:hint="eastAsia"/>
          <w:color w:val="76923C" w:themeColor="accent3" w:themeShade="BF"/>
          <w:sz w:val="20"/>
        </w:rPr>
        <w:t>U</w:t>
      </w:r>
      <w:r w:rsidRPr="004F513B">
        <w:rPr>
          <w:color w:val="76923C" w:themeColor="accent3" w:themeShade="BF"/>
          <w:sz w:val="20"/>
        </w:rPr>
        <w:t xml:space="preserve">SCH </w:t>
      </w:r>
      <w:r w:rsidRPr="004F513B">
        <w:rPr>
          <w:rFonts w:hint="eastAsia"/>
          <w:color w:val="76923C" w:themeColor="accent3" w:themeShade="BF"/>
          <w:sz w:val="20"/>
        </w:rPr>
        <w:t xml:space="preserve">DM-RS positions </w:t>
      </w:r>
      <w:r w:rsidRPr="004F513B">
        <w:rPr>
          <w:rFonts w:eastAsia="Batang"/>
          <w:color w:val="76923C" w:themeColor="accent3" w:themeShade="BF"/>
          <w:position w:val="-6"/>
        </w:rPr>
        <w:object w:dxaOrig="160" w:dyaOrig="300">
          <v:shape id="_x0000_i1050" type="#_x0000_t75" style="width:8.05pt;height:15pt" o:ole="">
            <v:imagedata r:id="rId17" o:title=""/>
          </v:shape>
          <o:OLEObject Type="Embed" ProgID="Equation.3" ShapeID="_x0000_i1050" DrawAspect="Content" ObjectID="_1580387802" r:id="rId43"/>
        </w:object>
      </w:r>
      <w:r w:rsidRPr="004F513B">
        <w:rPr>
          <w:rFonts w:eastAsiaTheme="minorEastAsia" w:hint="eastAsia"/>
          <w:color w:val="76923C" w:themeColor="accent3" w:themeShade="BF"/>
        </w:rPr>
        <w:t xml:space="preserve"> </w:t>
      </w:r>
      <w:r w:rsidRPr="004F513B">
        <w:rPr>
          <w:rFonts w:hint="eastAsia"/>
          <w:color w:val="76923C" w:themeColor="accent3" w:themeShade="BF"/>
          <w:sz w:val="20"/>
        </w:rPr>
        <w:t>for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727"/>
        <w:gridCol w:w="727"/>
        <w:gridCol w:w="724"/>
        <w:gridCol w:w="724"/>
        <w:gridCol w:w="776"/>
        <w:gridCol w:w="783"/>
        <w:gridCol w:w="779"/>
        <w:gridCol w:w="759"/>
        <w:gridCol w:w="759"/>
        <w:gridCol w:w="766"/>
        <w:gridCol w:w="766"/>
        <w:gridCol w:w="766"/>
      </w:tblGrid>
      <w:tr w:rsidR="00C162E9" w:rsidRPr="004F513B" w:rsidTr="0010731C">
        <w:trPr>
          <w:jc w:val="center"/>
        </w:trPr>
        <w:tc>
          <w:tcPr>
            <w:tcW w:w="1132" w:type="dxa"/>
            <w:vMerge w:val="restart"/>
            <w:shd w:val="clear" w:color="auto" w:fill="auto"/>
          </w:tcPr>
          <w:p w:rsidR="00C162E9" w:rsidRPr="004F513B" w:rsidRDefault="00C162E9" w:rsidP="0010731C">
            <w:pPr>
              <w:pStyle w:val="TAH"/>
              <w:rPr>
                <w:rFonts w:eastAsiaTheme="minorEastAsia"/>
                <w:color w:val="76923C" w:themeColor="accent3" w:themeShade="BF"/>
              </w:rPr>
            </w:pPr>
            <w:r w:rsidRPr="004F513B">
              <w:rPr>
                <w:rFonts w:eastAsia="Batang"/>
                <w:color w:val="76923C" w:themeColor="accent3" w:themeShade="BF"/>
              </w:rPr>
              <w:t xml:space="preserve">PUSCH duration in </w:t>
            </w:r>
            <w:r w:rsidRPr="004F513B">
              <w:rPr>
                <w:rFonts w:eastAsiaTheme="minorEastAsia" w:hint="eastAsia"/>
                <w:color w:val="76923C" w:themeColor="accent3" w:themeShade="BF"/>
              </w:rPr>
              <w:t>each hop</w:t>
            </w:r>
          </w:p>
        </w:tc>
        <w:tc>
          <w:tcPr>
            <w:tcW w:w="9056" w:type="dxa"/>
            <w:gridSpan w:val="12"/>
          </w:tcPr>
          <w:p w:rsidR="00C162E9" w:rsidRPr="004F513B" w:rsidRDefault="00C162E9" w:rsidP="0010731C">
            <w:pPr>
              <w:pStyle w:val="TAH"/>
              <w:rPr>
                <w:rFonts w:eastAsia="Batang"/>
                <w:color w:val="76923C" w:themeColor="accent3" w:themeShade="BF"/>
              </w:rPr>
            </w:pPr>
            <w:r w:rsidRPr="004F513B">
              <w:rPr>
                <w:rFonts w:eastAsia="Batang"/>
                <w:color w:val="76923C" w:themeColor="accent3" w:themeShade="BF"/>
              </w:rPr>
              <w:t xml:space="preserve">DM-RS positions </w:t>
            </w:r>
            <w:r w:rsidRPr="004F513B">
              <w:rPr>
                <w:rFonts w:eastAsia="Batang"/>
                <w:color w:val="76923C" w:themeColor="accent3" w:themeShade="BF"/>
                <w:position w:val="-6"/>
              </w:rPr>
              <w:object w:dxaOrig="160" w:dyaOrig="300">
                <v:shape id="_x0000_i1051" type="#_x0000_t75" style="width:8.05pt;height:15pt" o:ole="">
                  <v:imagedata r:id="rId17" o:title=""/>
                </v:shape>
                <o:OLEObject Type="Embed" ProgID="Equation.3" ShapeID="_x0000_i1051" DrawAspect="Content" ObjectID="_1580387803" r:id="rId44"/>
              </w:object>
            </w:r>
          </w:p>
        </w:tc>
      </w:tr>
      <w:tr w:rsidR="00C162E9" w:rsidRPr="004F513B" w:rsidTr="0010731C">
        <w:trPr>
          <w:jc w:val="center"/>
        </w:trPr>
        <w:tc>
          <w:tcPr>
            <w:tcW w:w="1132" w:type="dxa"/>
            <w:vMerge/>
            <w:shd w:val="clear" w:color="auto" w:fill="auto"/>
          </w:tcPr>
          <w:p w:rsidR="00C162E9" w:rsidRPr="004F513B" w:rsidRDefault="00C162E9" w:rsidP="0010731C">
            <w:pPr>
              <w:pStyle w:val="TAH"/>
              <w:rPr>
                <w:rFonts w:eastAsia="Batang"/>
                <w:color w:val="76923C" w:themeColor="accent3" w:themeShade="BF"/>
              </w:rPr>
            </w:pPr>
          </w:p>
        </w:tc>
        <w:tc>
          <w:tcPr>
            <w:tcW w:w="5999" w:type="dxa"/>
            <w:gridSpan w:val="8"/>
          </w:tcPr>
          <w:p w:rsidR="00C162E9" w:rsidRPr="004F513B" w:rsidRDefault="00C162E9" w:rsidP="0010731C">
            <w:pPr>
              <w:pStyle w:val="TAH"/>
              <w:rPr>
                <w:rFonts w:eastAsia="Batang"/>
                <w:color w:val="76923C" w:themeColor="accent3" w:themeShade="BF"/>
              </w:rPr>
            </w:pPr>
            <w:r w:rsidRPr="004F513B">
              <w:rPr>
                <w:rFonts w:eastAsia="Batang"/>
                <w:color w:val="76923C" w:themeColor="accent3" w:themeShade="BF"/>
              </w:rPr>
              <w:t>PUSCH mapping type A</w:t>
            </w:r>
          </w:p>
        </w:tc>
        <w:tc>
          <w:tcPr>
            <w:tcW w:w="3057" w:type="dxa"/>
            <w:gridSpan w:val="4"/>
            <w:tcBorders>
              <w:top w:val="nil"/>
            </w:tcBorders>
            <w:shd w:val="clear" w:color="auto" w:fill="auto"/>
            <w:vAlign w:val="bottom"/>
          </w:tcPr>
          <w:p w:rsidR="00C162E9" w:rsidRPr="004F513B" w:rsidRDefault="00C162E9" w:rsidP="0010731C">
            <w:pPr>
              <w:pStyle w:val="TAH"/>
              <w:rPr>
                <w:rFonts w:eastAsia="Batang"/>
                <w:color w:val="76923C" w:themeColor="accent3" w:themeShade="BF"/>
              </w:rPr>
            </w:pPr>
            <w:r w:rsidRPr="004F513B">
              <w:rPr>
                <w:rFonts w:eastAsia="Batang"/>
                <w:color w:val="76923C" w:themeColor="accent3" w:themeShade="BF"/>
              </w:rPr>
              <w:t>PUSCH mapping type B</w:t>
            </w:r>
          </w:p>
        </w:tc>
      </w:tr>
      <w:tr w:rsidR="00C162E9" w:rsidRPr="004F513B" w:rsidTr="0010731C">
        <w:trPr>
          <w:jc w:val="center"/>
        </w:trPr>
        <w:tc>
          <w:tcPr>
            <w:tcW w:w="1132" w:type="dxa"/>
            <w:vMerge/>
            <w:shd w:val="clear" w:color="auto" w:fill="auto"/>
          </w:tcPr>
          <w:p w:rsidR="00C162E9" w:rsidRPr="004F513B" w:rsidRDefault="00C162E9" w:rsidP="0010731C">
            <w:pPr>
              <w:pStyle w:val="TAH"/>
              <w:rPr>
                <w:rFonts w:eastAsia="Batang"/>
                <w:i/>
                <w:color w:val="76923C" w:themeColor="accent3" w:themeShade="BF"/>
              </w:rPr>
            </w:pPr>
          </w:p>
        </w:tc>
        <w:tc>
          <w:tcPr>
            <w:tcW w:w="2902" w:type="dxa"/>
            <w:gridSpan w:val="4"/>
            <w:tcBorders>
              <w:bottom w:val="single" w:sz="4" w:space="0" w:color="FFFFFF" w:themeColor="background1"/>
            </w:tcBorders>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DL-DMRS-add-</w:t>
            </w:r>
            <w:proofErr w:type="spellStart"/>
            <w:r w:rsidRPr="004F513B">
              <w:rPr>
                <w:rFonts w:eastAsia="Batang"/>
                <w:i/>
                <w:color w:val="76923C" w:themeColor="accent3" w:themeShade="BF"/>
              </w:rPr>
              <w:t>pos</w:t>
            </w:r>
            <w:proofErr w:type="spellEnd"/>
          </w:p>
        </w:tc>
        <w:tc>
          <w:tcPr>
            <w:tcW w:w="3097" w:type="dxa"/>
            <w:gridSpan w:val="4"/>
            <w:tcBorders>
              <w:bottom w:val="nil"/>
            </w:tcBorders>
            <w:shd w:val="clear" w:color="auto" w:fill="auto"/>
            <w:vAlign w:val="bottom"/>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DL-DMRS-add-</w:t>
            </w:r>
            <w:proofErr w:type="spellStart"/>
            <w:r w:rsidRPr="004F513B">
              <w:rPr>
                <w:rFonts w:eastAsia="Batang"/>
                <w:i/>
                <w:color w:val="76923C" w:themeColor="accent3" w:themeShade="BF"/>
              </w:rPr>
              <w:t>pos</w:t>
            </w:r>
            <w:proofErr w:type="spellEnd"/>
          </w:p>
        </w:tc>
        <w:tc>
          <w:tcPr>
            <w:tcW w:w="3057" w:type="dxa"/>
            <w:gridSpan w:val="4"/>
            <w:tcBorders>
              <w:bottom w:val="nil"/>
            </w:tcBorders>
            <w:shd w:val="clear" w:color="auto" w:fill="auto"/>
            <w:vAlign w:val="bottom"/>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DL-DMRS-add-</w:t>
            </w:r>
            <w:proofErr w:type="spellStart"/>
            <w:r w:rsidRPr="004F513B">
              <w:rPr>
                <w:rFonts w:eastAsia="Batang"/>
                <w:i/>
                <w:color w:val="76923C" w:themeColor="accent3" w:themeShade="BF"/>
              </w:rPr>
              <w:t>pos</w:t>
            </w:r>
            <w:proofErr w:type="spellEnd"/>
          </w:p>
        </w:tc>
      </w:tr>
      <w:tr w:rsidR="00C162E9" w:rsidRPr="004F513B" w:rsidTr="0010731C">
        <w:trPr>
          <w:jc w:val="center"/>
        </w:trPr>
        <w:tc>
          <w:tcPr>
            <w:tcW w:w="1132" w:type="dxa"/>
            <w:vMerge/>
            <w:shd w:val="clear" w:color="auto" w:fill="auto"/>
          </w:tcPr>
          <w:p w:rsidR="00C162E9" w:rsidRPr="004F513B" w:rsidRDefault="00C162E9" w:rsidP="0010731C">
            <w:pPr>
              <w:pStyle w:val="TAH"/>
              <w:rPr>
                <w:rFonts w:eastAsia="Batang"/>
                <w:i/>
                <w:color w:val="76923C" w:themeColor="accent3" w:themeShade="BF"/>
              </w:rPr>
            </w:pPr>
          </w:p>
        </w:tc>
        <w:tc>
          <w:tcPr>
            <w:tcW w:w="2902" w:type="dxa"/>
            <w:gridSpan w:val="4"/>
            <w:tcBorders>
              <w:top w:val="single" w:sz="4" w:space="0" w:color="FFFFFF" w:themeColor="background1"/>
            </w:tcBorders>
          </w:tcPr>
          <w:p w:rsidR="00C162E9" w:rsidRPr="004F513B" w:rsidRDefault="00C162E9" w:rsidP="0010731C">
            <w:pPr>
              <w:pStyle w:val="TAH"/>
              <w:rPr>
                <w:rFonts w:eastAsiaTheme="minorEastAsia"/>
                <w:b w:val="0"/>
                <w:i/>
                <w:color w:val="76923C" w:themeColor="accent3" w:themeShade="BF"/>
              </w:rPr>
            </w:pPr>
            <w:r w:rsidRPr="004F513B">
              <w:rPr>
                <w:rFonts w:eastAsiaTheme="minorEastAsia" w:hint="eastAsia"/>
                <w:b w:val="0"/>
                <w:color w:val="76923C" w:themeColor="accent3" w:themeShade="BF"/>
              </w:rPr>
              <w:t>(</w:t>
            </w:r>
            <w:r w:rsidRPr="004F513B">
              <w:rPr>
                <w:b w:val="0"/>
                <w:color w:val="76923C" w:themeColor="accent3" w:themeShade="BF"/>
                <w:position w:val="-10"/>
              </w:rPr>
              <w:object w:dxaOrig="200" w:dyaOrig="300">
                <v:shape id="_x0000_i1052" type="#_x0000_t75" style="width:9.8pt;height:15pt" o:ole="">
                  <v:imagedata r:id="rId26" o:title=""/>
                </v:shape>
                <o:OLEObject Type="Embed" ProgID="Equation.3" ShapeID="_x0000_i1052" DrawAspect="Content" ObjectID="_1580387804" r:id="rId45"/>
              </w:object>
            </w:r>
            <w:r w:rsidRPr="004F513B">
              <w:rPr>
                <w:rFonts w:eastAsiaTheme="minorEastAsia" w:hint="eastAsia"/>
                <w:b w:val="0"/>
                <w:color w:val="76923C" w:themeColor="accent3" w:themeShade="BF"/>
              </w:rPr>
              <w:t>=2)</w:t>
            </w:r>
          </w:p>
        </w:tc>
        <w:tc>
          <w:tcPr>
            <w:tcW w:w="3097" w:type="dxa"/>
            <w:gridSpan w:val="4"/>
            <w:tcBorders>
              <w:top w:val="nil"/>
            </w:tcBorders>
            <w:shd w:val="clear" w:color="auto" w:fill="auto"/>
          </w:tcPr>
          <w:p w:rsidR="00C162E9" w:rsidRPr="004F513B" w:rsidRDefault="00C162E9" w:rsidP="0010731C">
            <w:pPr>
              <w:pStyle w:val="TAH"/>
              <w:rPr>
                <w:rFonts w:eastAsiaTheme="minorEastAsia"/>
                <w:b w:val="0"/>
                <w:color w:val="76923C" w:themeColor="accent3" w:themeShade="BF"/>
              </w:rPr>
            </w:pPr>
            <w:r w:rsidRPr="004F513B">
              <w:rPr>
                <w:rFonts w:eastAsiaTheme="minorEastAsia" w:hint="eastAsia"/>
                <w:b w:val="0"/>
                <w:color w:val="76923C" w:themeColor="accent3" w:themeShade="BF"/>
              </w:rPr>
              <w:t>(</w:t>
            </w:r>
            <w:r w:rsidRPr="004F513B">
              <w:rPr>
                <w:b w:val="0"/>
                <w:color w:val="76923C" w:themeColor="accent3" w:themeShade="BF"/>
                <w:position w:val="-10"/>
              </w:rPr>
              <w:object w:dxaOrig="200" w:dyaOrig="300">
                <v:shape id="_x0000_i1053" type="#_x0000_t75" style="width:9.8pt;height:15pt" o:ole="">
                  <v:imagedata r:id="rId26" o:title=""/>
                </v:shape>
                <o:OLEObject Type="Embed" ProgID="Equation.3" ShapeID="_x0000_i1053" DrawAspect="Content" ObjectID="_1580387805" r:id="rId46"/>
              </w:object>
            </w:r>
            <w:r w:rsidRPr="004F513B">
              <w:rPr>
                <w:rFonts w:eastAsiaTheme="minorEastAsia" w:hint="eastAsia"/>
                <w:b w:val="0"/>
                <w:color w:val="76923C" w:themeColor="accent3" w:themeShade="BF"/>
              </w:rPr>
              <w:t>=3)</w:t>
            </w:r>
          </w:p>
        </w:tc>
        <w:tc>
          <w:tcPr>
            <w:tcW w:w="3057" w:type="dxa"/>
            <w:gridSpan w:val="4"/>
            <w:tcBorders>
              <w:top w:val="nil"/>
            </w:tcBorders>
            <w:shd w:val="clear" w:color="auto" w:fill="auto"/>
          </w:tcPr>
          <w:p w:rsidR="00C162E9" w:rsidRPr="004F513B" w:rsidRDefault="00C162E9" w:rsidP="0010731C">
            <w:pPr>
              <w:pStyle w:val="TAH"/>
              <w:rPr>
                <w:rFonts w:eastAsia="Batang"/>
                <w:i/>
                <w:color w:val="76923C" w:themeColor="accent3" w:themeShade="BF"/>
              </w:rPr>
            </w:pPr>
          </w:p>
        </w:tc>
      </w:tr>
      <w:tr w:rsidR="00C162E9" w:rsidRPr="004F513B" w:rsidTr="0010731C">
        <w:trPr>
          <w:jc w:val="center"/>
        </w:trPr>
        <w:tc>
          <w:tcPr>
            <w:tcW w:w="1132" w:type="dxa"/>
            <w:vMerge/>
            <w:shd w:val="clear" w:color="auto" w:fill="auto"/>
          </w:tcPr>
          <w:p w:rsidR="00C162E9" w:rsidRPr="004F513B" w:rsidRDefault="00C162E9" w:rsidP="0010731C">
            <w:pPr>
              <w:pStyle w:val="TAH"/>
              <w:rPr>
                <w:rFonts w:eastAsia="Batang"/>
                <w:i/>
                <w:color w:val="76923C" w:themeColor="accent3" w:themeShade="BF"/>
              </w:rPr>
            </w:pPr>
          </w:p>
        </w:tc>
        <w:tc>
          <w:tcPr>
            <w:tcW w:w="727" w:type="dxa"/>
          </w:tcPr>
          <w:p w:rsidR="00C162E9" w:rsidRPr="004F513B" w:rsidRDefault="00C162E9" w:rsidP="0010731C">
            <w:pPr>
              <w:pStyle w:val="TAH"/>
              <w:rPr>
                <w:rFonts w:eastAsiaTheme="minorEastAsia"/>
                <w:i/>
                <w:color w:val="76923C" w:themeColor="accent3" w:themeShade="BF"/>
              </w:rPr>
            </w:pPr>
            <w:r w:rsidRPr="004F513B">
              <w:rPr>
                <w:rFonts w:eastAsiaTheme="minorEastAsia" w:hint="eastAsia"/>
                <w:i/>
                <w:color w:val="76923C" w:themeColor="accent3" w:themeShade="BF"/>
              </w:rPr>
              <w:t>0</w:t>
            </w:r>
          </w:p>
        </w:tc>
        <w:tc>
          <w:tcPr>
            <w:tcW w:w="727" w:type="dxa"/>
          </w:tcPr>
          <w:p w:rsidR="00C162E9" w:rsidRPr="004F513B" w:rsidRDefault="00C162E9" w:rsidP="0010731C">
            <w:pPr>
              <w:pStyle w:val="TAH"/>
              <w:rPr>
                <w:rFonts w:eastAsiaTheme="minorEastAsia"/>
                <w:i/>
                <w:color w:val="76923C" w:themeColor="accent3" w:themeShade="BF"/>
              </w:rPr>
            </w:pPr>
            <w:r w:rsidRPr="004F513B">
              <w:rPr>
                <w:rFonts w:eastAsiaTheme="minorEastAsia" w:hint="eastAsia"/>
                <w:i/>
                <w:color w:val="76923C" w:themeColor="accent3" w:themeShade="BF"/>
              </w:rPr>
              <w:t>1</w:t>
            </w:r>
          </w:p>
        </w:tc>
        <w:tc>
          <w:tcPr>
            <w:tcW w:w="724" w:type="dxa"/>
          </w:tcPr>
          <w:p w:rsidR="00C162E9" w:rsidRPr="004F513B" w:rsidRDefault="00C162E9" w:rsidP="0010731C">
            <w:pPr>
              <w:pStyle w:val="TAH"/>
              <w:rPr>
                <w:rFonts w:eastAsiaTheme="minorEastAsia"/>
                <w:i/>
                <w:color w:val="76923C" w:themeColor="accent3" w:themeShade="BF"/>
              </w:rPr>
            </w:pPr>
            <w:r w:rsidRPr="004F513B">
              <w:rPr>
                <w:rFonts w:eastAsiaTheme="minorEastAsia" w:hint="eastAsia"/>
                <w:i/>
                <w:color w:val="76923C" w:themeColor="accent3" w:themeShade="BF"/>
              </w:rPr>
              <w:t>2</w:t>
            </w:r>
          </w:p>
        </w:tc>
        <w:tc>
          <w:tcPr>
            <w:tcW w:w="724" w:type="dxa"/>
          </w:tcPr>
          <w:p w:rsidR="00C162E9" w:rsidRPr="004F513B" w:rsidRDefault="00C162E9" w:rsidP="0010731C">
            <w:pPr>
              <w:pStyle w:val="TAH"/>
              <w:rPr>
                <w:rFonts w:eastAsiaTheme="minorEastAsia"/>
                <w:i/>
                <w:color w:val="76923C" w:themeColor="accent3" w:themeShade="BF"/>
              </w:rPr>
            </w:pPr>
            <w:r w:rsidRPr="004F513B">
              <w:rPr>
                <w:rFonts w:eastAsiaTheme="minorEastAsia" w:hint="eastAsia"/>
                <w:i/>
                <w:color w:val="76923C" w:themeColor="accent3" w:themeShade="BF"/>
              </w:rPr>
              <w:t>3</w:t>
            </w:r>
          </w:p>
        </w:tc>
        <w:tc>
          <w:tcPr>
            <w:tcW w:w="776"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0</w:t>
            </w:r>
          </w:p>
        </w:tc>
        <w:tc>
          <w:tcPr>
            <w:tcW w:w="783"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1</w:t>
            </w:r>
          </w:p>
        </w:tc>
        <w:tc>
          <w:tcPr>
            <w:tcW w:w="779"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2</w:t>
            </w:r>
          </w:p>
        </w:tc>
        <w:tc>
          <w:tcPr>
            <w:tcW w:w="759"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3</w:t>
            </w:r>
          </w:p>
        </w:tc>
        <w:tc>
          <w:tcPr>
            <w:tcW w:w="759"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0</w:t>
            </w:r>
          </w:p>
        </w:tc>
        <w:tc>
          <w:tcPr>
            <w:tcW w:w="766"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1</w:t>
            </w:r>
          </w:p>
        </w:tc>
        <w:tc>
          <w:tcPr>
            <w:tcW w:w="766"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2</w:t>
            </w:r>
          </w:p>
        </w:tc>
        <w:tc>
          <w:tcPr>
            <w:tcW w:w="766" w:type="dxa"/>
            <w:tcBorders>
              <w:top w:val="nil"/>
            </w:tcBorders>
            <w:shd w:val="clear" w:color="auto" w:fill="auto"/>
          </w:tcPr>
          <w:p w:rsidR="00C162E9" w:rsidRPr="004F513B" w:rsidRDefault="00C162E9" w:rsidP="0010731C">
            <w:pPr>
              <w:pStyle w:val="TAH"/>
              <w:rPr>
                <w:rFonts w:eastAsia="Batang"/>
                <w:i/>
                <w:color w:val="76923C" w:themeColor="accent3" w:themeShade="BF"/>
              </w:rPr>
            </w:pPr>
            <w:r w:rsidRPr="004F513B">
              <w:rPr>
                <w:rFonts w:eastAsia="Batang"/>
                <w:i/>
                <w:color w:val="76923C" w:themeColor="accent3" w:themeShade="BF"/>
              </w:rPr>
              <w:t>3</w:t>
            </w:r>
          </w:p>
        </w:tc>
      </w:tr>
      <w:tr w:rsidR="00C162E9" w:rsidRPr="004F513B" w:rsidTr="0010731C">
        <w:trPr>
          <w:jc w:val="center"/>
        </w:trPr>
        <w:tc>
          <w:tcPr>
            <w:tcW w:w="1132"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Batang" w:cs="Arial"/>
                <w:color w:val="76923C" w:themeColor="accent3" w:themeShade="BF"/>
              </w:rPr>
              <w:t>≤</w:t>
            </w:r>
            <w:r w:rsidRPr="004F513B">
              <w:rPr>
                <w:rFonts w:eastAsiaTheme="minorEastAsia" w:hint="eastAsia"/>
                <w:color w:val="76923C" w:themeColor="accent3" w:themeShade="BF"/>
              </w:rPr>
              <w:t>4</w:t>
            </w:r>
          </w:p>
        </w:tc>
        <w:tc>
          <w:tcPr>
            <w:tcW w:w="727" w:type="dxa"/>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54" type="#_x0000_t75" style="width:9.8pt;height:15pt" o:ole="">
                  <v:imagedata r:id="rId26" o:title=""/>
                </v:shape>
                <o:OLEObject Type="Embed" ProgID="Equation.3" ShapeID="_x0000_i1054" DrawAspect="Content" ObjectID="_1580387806" r:id="rId47"/>
              </w:object>
            </w:r>
          </w:p>
        </w:tc>
        <w:tc>
          <w:tcPr>
            <w:tcW w:w="727"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55" type="#_x0000_t75" style="width:9.8pt;height:15pt" o:ole="">
                  <v:imagedata r:id="rId26" o:title=""/>
                </v:shape>
                <o:OLEObject Type="Embed" ProgID="Equation.3" ShapeID="_x0000_i1055" DrawAspect="Content" ObjectID="_1580387807" r:id="rId48"/>
              </w:object>
            </w:r>
          </w:p>
        </w:tc>
        <w:tc>
          <w:tcPr>
            <w:tcW w:w="783" w:type="dxa"/>
            <w:shd w:val="clear" w:color="auto" w:fill="auto"/>
          </w:tcPr>
          <w:p w:rsidR="00C162E9" w:rsidRPr="004F513B" w:rsidRDefault="00C162E9" w:rsidP="0010731C">
            <w:pPr>
              <w:pStyle w:val="TAC"/>
              <w:rPr>
                <w:rFonts w:eastAsia="Batang"/>
                <w:color w:val="76923C" w:themeColor="accent3" w:themeShade="BF"/>
              </w:rPr>
            </w:pPr>
            <w:r w:rsidRPr="004F513B">
              <w:rPr>
                <w:rFonts w:eastAsia="Batang"/>
                <w:color w:val="76923C" w:themeColor="accent3" w:themeShade="BF"/>
              </w:rPr>
              <w:t>-</w:t>
            </w:r>
          </w:p>
        </w:tc>
        <w:tc>
          <w:tcPr>
            <w:tcW w:w="779" w:type="dxa"/>
            <w:shd w:val="clear" w:color="auto" w:fill="auto"/>
          </w:tcPr>
          <w:p w:rsidR="00C162E9" w:rsidRPr="004F513B" w:rsidRDefault="00C162E9" w:rsidP="0010731C">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rFonts w:eastAsia="Batang"/>
                <w:color w:val="76923C" w:themeColor="accent3" w:themeShade="BF"/>
              </w:rPr>
              <w:t>0</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r>
      <w:tr w:rsidR="00C162E9" w:rsidRPr="004F513B" w:rsidTr="0010731C">
        <w:trPr>
          <w:jc w:val="center"/>
        </w:trPr>
        <w:tc>
          <w:tcPr>
            <w:tcW w:w="1132"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5</w:t>
            </w:r>
          </w:p>
        </w:tc>
        <w:tc>
          <w:tcPr>
            <w:tcW w:w="727" w:type="dxa"/>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56" type="#_x0000_t75" style="width:9.8pt;height:15pt" o:ole="">
                  <v:imagedata r:id="rId26" o:title=""/>
                </v:shape>
                <o:OLEObject Type="Embed" ProgID="Equation.3" ShapeID="_x0000_i1056" DrawAspect="Content" ObjectID="_1580387808" r:id="rId49"/>
              </w:object>
            </w:r>
          </w:p>
        </w:tc>
        <w:tc>
          <w:tcPr>
            <w:tcW w:w="727"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57" type="#_x0000_t75" style="width:9.8pt;height:15pt" o:ole="">
                  <v:imagedata r:id="rId26" o:title=""/>
                </v:shape>
                <o:OLEObject Type="Embed" ProgID="Equation.3" ShapeID="_x0000_i1057" DrawAspect="Content" ObjectID="_1580387809" r:id="rId50"/>
              </w:object>
            </w:r>
          </w:p>
        </w:tc>
        <w:tc>
          <w:tcPr>
            <w:tcW w:w="783" w:type="dxa"/>
            <w:shd w:val="clear" w:color="auto" w:fill="auto"/>
          </w:tcPr>
          <w:p w:rsidR="00C162E9" w:rsidRPr="004F513B" w:rsidRDefault="00C162E9" w:rsidP="0010731C">
            <w:pPr>
              <w:pStyle w:val="TAC"/>
              <w:rPr>
                <w:rFonts w:eastAsia="Batang"/>
                <w:color w:val="76923C" w:themeColor="accent3" w:themeShade="BF"/>
              </w:rPr>
            </w:pPr>
            <w:r w:rsidRPr="004F513B">
              <w:rPr>
                <w:rFonts w:eastAsia="Batang"/>
                <w:color w:val="76923C" w:themeColor="accent3" w:themeShade="BF"/>
              </w:rPr>
              <w:t>-</w:t>
            </w:r>
          </w:p>
        </w:tc>
        <w:tc>
          <w:tcPr>
            <w:tcW w:w="779" w:type="dxa"/>
            <w:shd w:val="clear" w:color="auto" w:fill="auto"/>
          </w:tcPr>
          <w:p w:rsidR="00C162E9" w:rsidRPr="004F513B" w:rsidRDefault="00C162E9" w:rsidP="0010731C">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rFonts w:eastAsia="Batang"/>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rPr>
              <w:t>0</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4</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r>
      <w:tr w:rsidR="00C162E9" w:rsidRPr="004F513B" w:rsidTr="0010731C">
        <w:trPr>
          <w:jc w:val="center"/>
        </w:trPr>
        <w:tc>
          <w:tcPr>
            <w:tcW w:w="1132"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6</w:t>
            </w:r>
          </w:p>
        </w:tc>
        <w:tc>
          <w:tcPr>
            <w:tcW w:w="727" w:type="dxa"/>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58" type="#_x0000_t75" style="width:9.8pt;height:15pt" o:ole="">
                  <v:imagedata r:id="rId26" o:title=""/>
                </v:shape>
                <o:OLEObject Type="Embed" ProgID="Equation.3" ShapeID="_x0000_i1058" DrawAspect="Content" ObjectID="_1580387810" r:id="rId51"/>
              </w:object>
            </w:r>
          </w:p>
        </w:tc>
        <w:tc>
          <w:tcPr>
            <w:tcW w:w="727"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59" type="#_x0000_t75" style="width:9.8pt;height:15pt" o:ole="">
                  <v:imagedata r:id="rId26" o:title=""/>
                </v:shape>
                <o:OLEObject Type="Embed" ProgID="Equation.3" ShapeID="_x0000_i1059" DrawAspect="Content" ObjectID="_1580387811" r:id="rId52"/>
              </w:object>
            </w:r>
          </w:p>
        </w:tc>
        <w:tc>
          <w:tcPr>
            <w:tcW w:w="783"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9"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rPr>
              <w:t>0</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4</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r>
      <w:tr w:rsidR="00C162E9" w:rsidRPr="004F513B" w:rsidTr="0010731C">
        <w:trPr>
          <w:jc w:val="center"/>
        </w:trPr>
        <w:tc>
          <w:tcPr>
            <w:tcW w:w="1132"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7</w:t>
            </w:r>
          </w:p>
        </w:tc>
        <w:tc>
          <w:tcPr>
            <w:tcW w:w="727" w:type="dxa"/>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60" type="#_x0000_t75" style="width:9.8pt;height:15pt" o:ole="">
                  <v:imagedata r:id="rId26" o:title=""/>
                </v:shape>
                <o:OLEObject Type="Embed" ProgID="Equation.3" ShapeID="_x0000_i1060" DrawAspect="Content" ObjectID="_1580387812" r:id="rId53"/>
              </w:object>
            </w:r>
          </w:p>
        </w:tc>
        <w:tc>
          <w:tcPr>
            <w:tcW w:w="727" w:type="dxa"/>
          </w:tcPr>
          <w:p w:rsidR="00C162E9" w:rsidRPr="004F513B" w:rsidRDefault="00C162E9" w:rsidP="0010731C">
            <w:pPr>
              <w:pStyle w:val="TAC"/>
              <w:rPr>
                <w:rFonts w:eastAsiaTheme="minorEastAsia"/>
                <w:color w:val="76923C" w:themeColor="accent3" w:themeShade="BF"/>
              </w:rPr>
            </w:pPr>
            <w:r w:rsidRPr="004F513B">
              <w:rPr>
                <w:color w:val="76923C" w:themeColor="accent3" w:themeShade="BF"/>
                <w:position w:val="-10"/>
              </w:rPr>
              <w:object w:dxaOrig="200" w:dyaOrig="300">
                <v:shape id="_x0000_i1061" type="#_x0000_t75" style="width:9.8pt;height:15pt" o:ole="">
                  <v:imagedata r:id="rId26" o:title=""/>
                </v:shape>
                <o:OLEObject Type="Embed" ProgID="Equation.3" ShapeID="_x0000_i1061" DrawAspect="Content" ObjectID="_1580387813" r:id="rId54"/>
              </w:object>
            </w:r>
            <w:r w:rsidRPr="004F513B">
              <w:rPr>
                <w:rFonts w:eastAsiaTheme="minorEastAsia" w:hint="eastAsia"/>
                <w:color w:val="76923C" w:themeColor="accent3" w:themeShade="BF"/>
              </w:rPr>
              <w:t>+4</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24" w:type="dxa"/>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6"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position w:val="-10"/>
              </w:rPr>
              <w:object w:dxaOrig="200" w:dyaOrig="300">
                <v:shape id="_x0000_i1062" type="#_x0000_t75" style="width:9.8pt;height:15pt" o:ole="">
                  <v:imagedata r:id="rId26" o:title=""/>
                </v:shape>
                <o:OLEObject Type="Embed" ProgID="Equation.3" ShapeID="_x0000_i1062" DrawAspect="Content" ObjectID="_1580387814" r:id="rId55"/>
              </w:object>
            </w:r>
          </w:p>
        </w:tc>
        <w:tc>
          <w:tcPr>
            <w:tcW w:w="783"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79"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rPr>
              <w:t>-</w:t>
            </w:r>
          </w:p>
        </w:tc>
        <w:tc>
          <w:tcPr>
            <w:tcW w:w="759" w:type="dxa"/>
            <w:shd w:val="clear" w:color="auto" w:fill="auto"/>
          </w:tcPr>
          <w:p w:rsidR="00C162E9" w:rsidRPr="004F513B" w:rsidRDefault="00C162E9" w:rsidP="0010731C">
            <w:pPr>
              <w:pStyle w:val="TAC"/>
              <w:rPr>
                <w:rFonts w:eastAsia="Batang"/>
                <w:color w:val="76923C" w:themeColor="accent3" w:themeShade="BF"/>
              </w:rPr>
            </w:pPr>
            <w:r w:rsidRPr="004F513B">
              <w:rPr>
                <w:color w:val="76923C" w:themeColor="accent3" w:themeShade="BF"/>
              </w:rPr>
              <w:t>0</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4</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c>
          <w:tcPr>
            <w:tcW w:w="766" w:type="dxa"/>
            <w:shd w:val="clear" w:color="auto" w:fill="auto"/>
          </w:tcPr>
          <w:p w:rsidR="00C162E9" w:rsidRPr="004F513B" w:rsidRDefault="00C162E9" w:rsidP="0010731C">
            <w:pPr>
              <w:pStyle w:val="TAC"/>
              <w:rPr>
                <w:rFonts w:eastAsiaTheme="minorEastAsia"/>
                <w:color w:val="76923C" w:themeColor="accent3" w:themeShade="BF"/>
              </w:rPr>
            </w:pPr>
            <w:r w:rsidRPr="004F513B">
              <w:rPr>
                <w:rFonts w:eastAsiaTheme="minorEastAsia" w:hint="eastAsia"/>
                <w:color w:val="76923C" w:themeColor="accent3" w:themeShade="BF"/>
              </w:rPr>
              <w:t>-</w:t>
            </w:r>
          </w:p>
        </w:tc>
      </w:tr>
    </w:tbl>
    <w:p w:rsidR="00C162E9" w:rsidRPr="008C2108" w:rsidRDefault="00C162E9" w:rsidP="00C162E9">
      <w:pPr>
        <w:spacing w:afterLines="50" w:after="120"/>
        <w:jc w:val="center"/>
        <w:rPr>
          <w:rFonts w:eastAsiaTheme="minorEastAsia"/>
          <w:sz w:val="22"/>
          <w:szCs w:val="22"/>
          <w:lang w:val="en-US"/>
        </w:rPr>
      </w:pPr>
      <w:r w:rsidRPr="008C2108">
        <w:rPr>
          <w:sz w:val="22"/>
          <w:szCs w:val="22"/>
          <w:lang w:eastAsia="zh-CN"/>
        </w:rPr>
        <w:t>&lt; Unchanged parts are omitted &gt;</w:t>
      </w:r>
    </w:p>
    <w:p w:rsidR="00E04A44" w:rsidRPr="003D17A5" w:rsidRDefault="00E04A44" w:rsidP="00E04A44">
      <w:pPr>
        <w:spacing w:after="120"/>
        <w:jc w:val="both"/>
        <w:rPr>
          <w:rFonts w:eastAsiaTheme="minorEastAsia"/>
          <w:b/>
          <w:sz w:val="22"/>
          <w:szCs w:val="22"/>
          <w:u w:val="single"/>
        </w:rPr>
      </w:pPr>
      <w:r w:rsidRPr="003D17A5">
        <w:rPr>
          <w:rFonts w:eastAsia="ＭＳ 明朝" w:hint="eastAsia"/>
          <w:b/>
          <w:sz w:val="22"/>
          <w:szCs w:val="22"/>
          <w:u w:val="single"/>
        </w:rPr>
        <w:t xml:space="preserve">Proposal </w:t>
      </w:r>
      <w:r w:rsidR="007A5D49" w:rsidRPr="003D17A5">
        <w:rPr>
          <w:rFonts w:eastAsia="ＭＳ 明朝" w:hint="eastAsia"/>
          <w:b/>
          <w:sz w:val="22"/>
          <w:szCs w:val="22"/>
          <w:u w:val="single"/>
        </w:rPr>
        <w:t>2</w:t>
      </w:r>
      <w:r w:rsidRPr="003D17A5">
        <w:rPr>
          <w:rFonts w:eastAsia="ＭＳ 明朝"/>
          <w:b/>
          <w:sz w:val="22"/>
          <w:szCs w:val="22"/>
          <w:u w:val="single"/>
        </w:rPr>
        <w:t>:</w:t>
      </w:r>
    </w:p>
    <w:p w:rsidR="004B67B9" w:rsidRPr="00846085" w:rsidRDefault="004B67B9" w:rsidP="004B67B9">
      <w:pPr>
        <w:pStyle w:val="aff5"/>
        <w:numPr>
          <w:ilvl w:val="0"/>
          <w:numId w:val="7"/>
        </w:numPr>
        <w:spacing w:afterLines="50" w:after="120"/>
        <w:ind w:leftChars="0"/>
        <w:jc w:val="both"/>
        <w:rPr>
          <w:rFonts w:eastAsiaTheme="minorEastAsia"/>
          <w:sz w:val="22"/>
          <w:szCs w:val="22"/>
          <w:lang w:val="en-US"/>
        </w:rPr>
      </w:pPr>
      <w:r w:rsidRPr="003D17A5">
        <w:rPr>
          <w:rFonts w:hint="eastAsia"/>
          <w:sz w:val="22"/>
          <w:szCs w:val="22"/>
          <w:lang w:eastAsia="ko-KR"/>
        </w:rPr>
        <w:t>If the scheduled duration of PDSCH/PUSCH is less than the minimum supported value defined for semi-statically configured DL</w:t>
      </w:r>
      <w:r w:rsidRPr="003D17A5">
        <w:rPr>
          <w:sz w:val="22"/>
          <w:szCs w:val="22"/>
          <w:lang w:eastAsia="ko-KR"/>
        </w:rPr>
        <w:t>/UL</w:t>
      </w:r>
      <w:r w:rsidRPr="003D17A5">
        <w:rPr>
          <w:rFonts w:hint="eastAsia"/>
          <w:sz w:val="22"/>
          <w:szCs w:val="22"/>
          <w:lang w:eastAsia="ko-KR"/>
        </w:rPr>
        <w:t>-DMRS-add-</w:t>
      </w:r>
      <w:proofErr w:type="spellStart"/>
      <w:r w:rsidRPr="003D17A5">
        <w:rPr>
          <w:rFonts w:hint="eastAsia"/>
          <w:sz w:val="22"/>
          <w:szCs w:val="22"/>
          <w:lang w:eastAsia="ko-KR"/>
        </w:rPr>
        <w:t>pos</w:t>
      </w:r>
      <w:proofErr w:type="spellEnd"/>
      <w:r w:rsidRPr="003D17A5">
        <w:rPr>
          <w:rFonts w:hint="eastAsia"/>
          <w:sz w:val="22"/>
          <w:szCs w:val="22"/>
          <w:lang w:eastAsia="ko-KR"/>
        </w:rPr>
        <w:t>, the maximum number of DMRS that can be supported for the scheduled duration of PDSCH/PUSCH is transmitted on the specified location</w:t>
      </w:r>
      <w:r w:rsidRPr="003D17A5">
        <w:rPr>
          <w:rFonts w:hint="eastAsia"/>
          <w:sz w:val="22"/>
          <w:szCs w:val="22"/>
        </w:rPr>
        <w:t>.</w:t>
      </w:r>
    </w:p>
    <w:p w:rsidR="00846085" w:rsidRPr="00846085" w:rsidRDefault="00846085" w:rsidP="00846085">
      <w:pPr>
        <w:spacing w:afterLines="50" w:after="120"/>
        <w:jc w:val="both"/>
        <w:rPr>
          <w:rFonts w:eastAsiaTheme="minorEastAsia"/>
          <w:b/>
          <w:sz w:val="22"/>
          <w:u w:val="single"/>
          <w:lang w:val="en-US"/>
        </w:rPr>
      </w:pPr>
      <w:r w:rsidRPr="00846085">
        <w:rPr>
          <w:rFonts w:eastAsiaTheme="minorEastAsia"/>
          <w:b/>
          <w:sz w:val="22"/>
          <w:u w:val="single"/>
          <w:lang w:val="en-US"/>
        </w:rPr>
        <w:t xml:space="preserve">Proposal 3: </w:t>
      </w:r>
    </w:p>
    <w:p w:rsidR="00846085" w:rsidRPr="00846085" w:rsidRDefault="00846085" w:rsidP="00846085">
      <w:pPr>
        <w:pStyle w:val="aff5"/>
        <w:numPr>
          <w:ilvl w:val="0"/>
          <w:numId w:val="7"/>
        </w:numPr>
        <w:spacing w:afterLines="50" w:after="120"/>
        <w:ind w:leftChars="0"/>
        <w:jc w:val="both"/>
        <w:rPr>
          <w:sz w:val="22"/>
          <w:lang w:eastAsia="ko-KR"/>
        </w:rPr>
      </w:pPr>
      <w:r w:rsidRPr="00846085">
        <w:rPr>
          <w:sz w:val="22"/>
          <w:lang w:eastAsia="ko-KR"/>
        </w:rPr>
        <w:t xml:space="preserve">Consider indicating DM-RS configuration parameters in RMSI such as DM-RS </w:t>
      </w:r>
      <w:proofErr w:type="spellStart"/>
      <w:r w:rsidRPr="00846085">
        <w:rPr>
          <w:sz w:val="22"/>
          <w:lang w:eastAsia="ko-KR"/>
        </w:rPr>
        <w:t>config</w:t>
      </w:r>
      <w:proofErr w:type="spellEnd"/>
      <w:r w:rsidRPr="00846085">
        <w:rPr>
          <w:sz w:val="22"/>
          <w:lang w:eastAsia="ko-KR"/>
        </w:rPr>
        <w:t xml:space="preserve">. </w:t>
      </w:r>
      <w:proofErr w:type="gramStart"/>
      <w:r w:rsidRPr="00846085">
        <w:rPr>
          <w:sz w:val="22"/>
          <w:lang w:eastAsia="ko-KR"/>
        </w:rPr>
        <w:t>type</w:t>
      </w:r>
      <w:proofErr w:type="gramEnd"/>
      <w:r w:rsidRPr="00846085">
        <w:rPr>
          <w:sz w:val="22"/>
          <w:lang w:eastAsia="ko-KR"/>
        </w:rPr>
        <w:t xml:space="preserve"> and the number of additional DM-RS.</w:t>
      </w:r>
    </w:p>
    <w:p w:rsidR="00846085" w:rsidRPr="003D17A5" w:rsidRDefault="00846085" w:rsidP="00846085">
      <w:pPr>
        <w:pStyle w:val="aff5"/>
        <w:spacing w:afterLines="50" w:after="120"/>
        <w:ind w:leftChars="0" w:left="420"/>
        <w:jc w:val="both"/>
        <w:rPr>
          <w:rFonts w:eastAsiaTheme="minorEastAsia"/>
          <w:sz w:val="22"/>
          <w:szCs w:val="22"/>
          <w:lang w:val="en-US"/>
        </w:rPr>
      </w:pPr>
    </w:p>
    <w:p w:rsidR="00E11941" w:rsidRPr="003D17A5" w:rsidRDefault="00E11941" w:rsidP="00E9045D">
      <w:pPr>
        <w:spacing w:after="120"/>
        <w:rPr>
          <w:b/>
          <w:sz w:val="22"/>
          <w:szCs w:val="22"/>
          <w:lang w:val="en-US"/>
        </w:rPr>
      </w:pPr>
      <w:r w:rsidRPr="003D17A5">
        <w:rPr>
          <w:b/>
          <w:sz w:val="22"/>
          <w:szCs w:val="22"/>
          <w:lang w:val="en-US"/>
        </w:rPr>
        <w:t>References</w:t>
      </w:r>
    </w:p>
    <w:p w:rsidR="00D950C2" w:rsidRPr="003D17A5" w:rsidRDefault="00E11941" w:rsidP="004B67B9">
      <w:pPr>
        <w:widowControl w:val="0"/>
        <w:numPr>
          <w:ilvl w:val="0"/>
          <w:numId w:val="4"/>
        </w:numPr>
        <w:spacing w:after="60"/>
        <w:jc w:val="both"/>
        <w:rPr>
          <w:rFonts w:eastAsia="SimSun"/>
          <w:color w:val="000000" w:themeColor="text1"/>
          <w:sz w:val="22"/>
          <w:szCs w:val="22"/>
        </w:rPr>
      </w:pPr>
      <w:r w:rsidRPr="003D17A5">
        <w:rPr>
          <w:rFonts w:eastAsiaTheme="minorEastAsia"/>
          <w:color w:val="000000" w:themeColor="text1"/>
          <w:sz w:val="22"/>
          <w:szCs w:val="22"/>
          <w:lang w:eastAsia="zh-CN"/>
        </w:rPr>
        <w:t>“Cha</w:t>
      </w:r>
      <w:r w:rsidRPr="003D17A5">
        <w:rPr>
          <w:rFonts w:eastAsiaTheme="minorEastAsia"/>
          <w:color w:val="000000" w:themeColor="text1"/>
          <w:sz w:val="22"/>
          <w:szCs w:val="22"/>
        </w:rPr>
        <w:t>ir</w:t>
      </w:r>
      <w:r w:rsidRPr="003D17A5">
        <w:rPr>
          <w:rFonts w:eastAsiaTheme="minorEastAsia"/>
          <w:color w:val="000000" w:themeColor="text1"/>
          <w:sz w:val="22"/>
          <w:szCs w:val="22"/>
          <w:lang w:eastAsia="zh-CN"/>
        </w:rPr>
        <w:t xml:space="preserve">man’s </w:t>
      </w:r>
      <w:r w:rsidRPr="003D17A5">
        <w:rPr>
          <w:rFonts w:eastAsiaTheme="minorEastAsia" w:hint="eastAsia"/>
          <w:color w:val="000000" w:themeColor="text1"/>
          <w:sz w:val="22"/>
          <w:szCs w:val="22"/>
        </w:rPr>
        <w:t>n</w:t>
      </w:r>
      <w:r w:rsidRPr="003D17A5">
        <w:rPr>
          <w:rFonts w:eastAsiaTheme="minorEastAsia"/>
          <w:color w:val="000000" w:themeColor="text1"/>
          <w:sz w:val="22"/>
          <w:szCs w:val="22"/>
          <w:lang w:eastAsia="zh-CN"/>
        </w:rPr>
        <w:t xml:space="preserve">otes: RAN1 </w:t>
      </w:r>
      <w:proofErr w:type="spellStart"/>
      <w:r w:rsidR="0095074E" w:rsidRPr="003D17A5">
        <w:rPr>
          <w:rFonts w:eastAsiaTheme="minorEastAsia" w:hint="eastAsia"/>
          <w:color w:val="000000" w:themeColor="text1"/>
          <w:sz w:val="22"/>
          <w:szCs w:val="22"/>
        </w:rPr>
        <w:t>Adhoc</w:t>
      </w:r>
      <w:proofErr w:type="spellEnd"/>
      <w:r w:rsidR="0095074E" w:rsidRPr="003D17A5">
        <w:rPr>
          <w:rFonts w:eastAsiaTheme="minorEastAsia" w:hint="eastAsia"/>
          <w:color w:val="000000" w:themeColor="text1"/>
          <w:sz w:val="22"/>
          <w:szCs w:val="22"/>
        </w:rPr>
        <w:t xml:space="preserve"> 1801</w:t>
      </w:r>
      <w:r w:rsidRPr="003D17A5">
        <w:rPr>
          <w:rFonts w:eastAsiaTheme="minorEastAsia" w:hint="eastAsia"/>
          <w:color w:val="000000" w:themeColor="text1"/>
          <w:sz w:val="22"/>
          <w:szCs w:val="22"/>
          <w:lang w:eastAsia="zh-CN"/>
        </w:rPr>
        <w:t>,</w:t>
      </w:r>
      <w:r w:rsidR="009A3646" w:rsidRPr="003D17A5">
        <w:rPr>
          <w:rFonts w:eastAsiaTheme="minorEastAsia"/>
          <w:color w:val="000000" w:themeColor="text1"/>
          <w:sz w:val="22"/>
          <w:szCs w:val="22"/>
          <w:lang w:eastAsia="zh-CN"/>
        </w:rPr>
        <w:t>”</w:t>
      </w:r>
      <w:r w:rsidRPr="003D17A5">
        <w:rPr>
          <w:rFonts w:eastAsiaTheme="minorEastAsia" w:hint="eastAsia"/>
          <w:color w:val="000000" w:themeColor="text1"/>
          <w:sz w:val="22"/>
          <w:szCs w:val="22"/>
          <w:lang w:eastAsia="zh-CN"/>
        </w:rPr>
        <w:t xml:space="preserve"> </w:t>
      </w:r>
      <w:r w:rsidR="0095074E" w:rsidRPr="003D17A5">
        <w:rPr>
          <w:rFonts w:eastAsiaTheme="minorEastAsia" w:hint="eastAsia"/>
          <w:color w:val="000000" w:themeColor="text1"/>
          <w:sz w:val="22"/>
          <w:szCs w:val="22"/>
        </w:rPr>
        <w:t>Jan</w:t>
      </w:r>
      <w:r w:rsidR="00567480" w:rsidRPr="003D17A5">
        <w:rPr>
          <w:rFonts w:eastAsiaTheme="minorEastAsia" w:hint="eastAsia"/>
          <w:color w:val="000000" w:themeColor="text1"/>
          <w:sz w:val="22"/>
          <w:szCs w:val="22"/>
        </w:rPr>
        <w:t>.</w:t>
      </w:r>
      <w:r w:rsidRPr="003D17A5">
        <w:rPr>
          <w:rFonts w:eastAsiaTheme="minorEastAsia" w:hint="eastAsia"/>
          <w:color w:val="000000" w:themeColor="text1"/>
          <w:sz w:val="22"/>
          <w:szCs w:val="22"/>
          <w:lang w:eastAsia="zh-CN"/>
        </w:rPr>
        <w:t>, 201</w:t>
      </w:r>
      <w:r w:rsidR="0095074E" w:rsidRPr="003D17A5">
        <w:rPr>
          <w:rFonts w:eastAsiaTheme="minorEastAsia" w:hint="eastAsia"/>
          <w:color w:val="000000" w:themeColor="text1"/>
          <w:sz w:val="22"/>
          <w:szCs w:val="22"/>
        </w:rPr>
        <w:t>8</w:t>
      </w:r>
      <w:r w:rsidRPr="003D17A5">
        <w:rPr>
          <w:rFonts w:eastAsiaTheme="minorEastAsia" w:hint="eastAsia"/>
          <w:color w:val="000000" w:themeColor="text1"/>
          <w:sz w:val="22"/>
          <w:szCs w:val="22"/>
          <w:lang w:eastAsia="zh-CN"/>
        </w:rPr>
        <w:t>.</w:t>
      </w:r>
    </w:p>
    <w:sectPr w:rsidR="00D950C2" w:rsidRPr="003D17A5" w:rsidSect="00DE320B">
      <w:footerReference w:type="default" r:id="rId5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1CA" w:rsidRDefault="004C51CA">
      <w:r>
        <w:separator/>
      </w:r>
    </w:p>
  </w:endnote>
  <w:endnote w:type="continuationSeparator" w:id="0">
    <w:p w:rsidR="004C51CA" w:rsidRDefault="004C51CA">
      <w:r>
        <w:continuationSeparator/>
      </w:r>
    </w:p>
  </w:endnote>
  <w:endnote w:type="continuationNotice" w:id="1">
    <w:p w:rsidR="004C51CA" w:rsidRDefault="004C5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9E2" w:rsidRPr="00000924" w:rsidRDefault="007B09E2">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ED7DA4">
      <w:rPr>
        <w:rStyle w:val="af8"/>
        <w:rFonts w:eastAsia="ＭＳ ゴシック"/>
        <w:noProof/>
      </w:rPr>
      <w:t>7</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ED7DA4">
      <w:rPr>
        <w:rStyle w:val="af8"/>
        <w:rFonts w:eastAsia="ＭＳ ゴシック"/>
        <w:noProof/>
      </w:rPr>
      <w:t>7</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1CA" w:rsidRDefault="004C51CA">
      <w:r>
        <w:separator/>
      </w:r>
    </w:p>
  </w:footnote>
  <w:footnote w:type="continuationSeparator" w:id="0">
    <w:p w:rsidR="004C51CA" w:rsidRDefault="004C51CA">
      <w:r>
        <w:continuationSeparator/>
      </w:r>
    </w:p>
  </w:footnote>
  <w:footnote w:type="continuationNotice" w:id="1">
    <w:p w:rsidR="004C51CA" w:rsidRDefault="004C51C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5"/>
  </w:num>
  <w:num w:numId="4">
    <w:abstractNumId w:val="8"/>
  </w:num>
  <w:num w:numId="5">
    <w:abstractNumId w:val="31"/>
  </w:num>
  <w:num w:numId="6">
    <w:abstractNumId w:val="22"/>
  </w:num>
  <w:num w:numId="7">
    <w:abstractNumId w:val="10"/>
  </w:num>
  <w:num w:numId="8">
    <w:abstractNumId w:val="1"/>
  </w:num>
  <w:num w:numId="9">
    <w:abstractNumId w:val="4"/>
  </w:num>
  <w:num w:numId="10">
    <w:abstractNumId w:val="30"/>
  </w:num>
  <w:num w:numId="11">
    <w:abstractNumId w:val="2"/>
  </w:num>
  <w:num w:numId="12">
    <w:abstractNumId w:val="18"/>
  </w:num>
  <w:num w:numId="13">
    <w:abstractNumId w:val="32"/>
  </w:num>
  <w:num w:numId="14">
    <w:abstractNumId w:val="27"/>
  </w:num>
  <w:num w:numId="15">
    <w:abstractNumId w:val="6"/>
  </w:num>
  <w:num w:numId="16">
    <w:abstractNumId w:val="33"/>
  </w:num>
  <w:num w:numId="17">
    <w:abstractNumId w:val="14"/>
  </w:num>
  <w:num w:numId="18">
    <w:abstractNumId w:val="28"/>
  </w:num>
  <w:num w:numId="19">
    <w:abstractNumId w:val="13"/>
  </w:num>
  <w:num w:numId="20">
    <w:abstractNumId w:val="19"/>
  </w:num>
  <w:num w:numId="21">
    <w:abstractNumId w:val="11"/>
  </w:num>
  <w:num w:numId="22">
    <w:abstractNumId w:val="23"/>
  </w:num>
  <w:num w:numId="23">
    <w:abstractNumId w:val="26"/>
  </w:num>
  <w:num w:numId="24">
    <w:abstractNumId w:val="20"/>
  </w:num>
  <w:num w:numId="25">
    <w:abstractNumId w:val="7"/>
  </w:num>
  <w:num w:numId="26">
    <w:abstractNumId w:val="29"/>
  </w:num>
  <w:num w:numId="27">
    <w:abstractNumId w:val="5"/>
  </w:num>
  <w:num w:numId="28">
    <w:abstractNumId w:val="25"/>
  </w:num>
  <w:num w:numId="29">
    <w:abstractNumId w:val="12"/>
  </w:num>
  <w:num w:numId="30">
    <w:abstractNumId w:val="17"/>
  </w:num>
  <w:num w:numId="31">
    <w:abstractNumId w:val="3"/>
  </w:num>
  <w:num w:numId="32">
    <w:abstractNumId w:val="21"/>
  </w:num>
  <w:num w:numId="33">
    <w:abstractNumId w:val="16"/>
  </w:num>
  <w:num w:numId="34">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D8D"/>
    <w:rsid w:val="004C4FDC"/>
    <w:rsid w:val="004C51CA"/>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13B"/>
    <w:rsid w:val="004F5291"/>
    <w:rsid w:val="004F53CF"/>
    <w:rsid w:val="004F5484"/>
    <w:rsid w:val="004F5B02"/>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46D"/>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118"/>
    <w:rsid w:val="009F37E3"/>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6F0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B10"/>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image" Target="media/image10.emf"/><Relationship Id="rId21" Type="http://schemas.openxmlformats.org/officeDocument/2006/relationships/oleObject" Target="embeddings/oleObject8.bin"/><Relationship Id="rId34" Type="http://schemas.openxmlformats.org/officeDocument/2006/relationships/oleObject" Target="embeddings/oleObject19.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image" Target="media/image9.emf"/><Relationship Id="rId46"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4.bin"/><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6.bin"/><Relationship Id="rId44" Type="http://schemas.openxmlformats.org/officeDocument/2006/relationships/oleObject" Target="embeddings/oleObject27.bin"/><Relationship Id="rId52"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34.bin"/><Relationship Id="rId3" Type="http://schemas.microsoft.com/office/2007/relationships/stylesWithEffects" Target="stylesWithEffec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2415</Words>
  <Characters>13769</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moroga3</cp:lastModifiedBy>
  <cp:revision>9</cp:revision>
  <cp:lastPrinted>2015-04-11T00:59:00Z</cp:lastPrinted>
  <dcterms:created xsi:type="dcterms:W3CDTF">2018-02-17T05:35:00Z</dcterms:created>
  <dcterms:modified xsi:type="dcterms:W3CDTF">2018-02-17T06:49:00Z</dcterms:modified>
</cp:coreProperties>
</file>